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35AF" w14:textId="4C7B9207" w:rsidR="00A4080A" w:rsidRDefault="00A4080A" w:rsidP="00A4080A">
      <w:pPr>
        <w:rPr>
          <w:b/>
          <w:sz w:val="17"/>
          <w:szCs w:val="17"/>
        </w:rPr>
      </w:pPr>
      <w:r w:rsidRPr="00A4080A">
        <w:rPr>
          <w:b/>
          <w:bCs/>
          <w:noProof/>
          <w:sz w:val="18"/>
        </w:rPr>
        <w:drawing>
          <wp:anchor distT="0" distB="0" distL="114300" distR="114300" simplePos="0" relativeHeight="251659264" behindDoc="1" locked="0" layoutInCell="1" allowOverlap="1" wp14:anchorId="12F129FF" wp14:editId="48E4E212">
            <wp:simplePos x="0" y="0"/>
            <wp:positionH relativeFrom="column">
              <wp:posOffset>152400</wp:posOffset>
            </wp:positionH>
            <wp:positionV relativeFrom="paragraph">
              <wp:posOffset>38100</wp:posOffset>
            </wp:positionV>
            <wp:extent cx="334010" cy="401955"/>
            <wp:effectExtent l="0" t="0" r="8890" b="0"/>
            <wp:wrapSquare wrapText="bothSides"/>
            <wp:docPr id="1" name="Picture 1" descr="C:\Users\M028205\Desktop\new logos\CREST LOGO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28205\Desktop\new logos\CREST LOGO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A76">
        <w:rPr>
          <w:b/>
          <w:sz w:val="17"/>
          <w:szCs w:val="17"/>
        </w:rPr>
        <w:t>Carotid Revascularization and Medical Management for</w:t>
      </w:r>
      <w:r w:rsidR="004C6E4C">
        <w:rPr>
          <w:b/>
          <w:sz w:val="17"/>
          <w:szCs w:val="17"/>
        </w:rPr>
        <w:t xml:space="preserve"> </w:t>
      </w:r>
      <w:r w:rsidRPr="00275A76">
        <w:rPr>
          <w:b/>
          <w:sz w:val="17"/>
          <w:szCs w:val="17"/>
        </w:rPr>
        <w:t>Asymptomatic</w:t>
      </w:r>
      <w:r w:rsidR="0015522B">
        <w:rPr>
          <w:b/>
          <w:sz w:val="17"/>
          <w:szCs w:val="17"/>
        </w:rPr>
        <w:t xml:space="preserve"> Carotid Stenosis</w:t>
      </w:r>
      <w:r w:rsidR="002B333B">
        <w:rPr>
          <w:b/>
          <w:sz w:val="17"/>
          <w:szCs w:val="17"/>
        </w:rPr>
        <w:t xml:space="preserve"> Trial</w:t>
      </w:r>
      <w:r w:rsidR="004C6E4C">
        <w:rPr>
          <w:b/>
          <w:sz w:val="17"/>
          <w:szCs w:val="17"/>
        </w:rPr>
        <w:t xml:space="preserve"> </w:t>
      </w:r>
      <w:r w:rsidR="00D206CD">
        <w:rPr>
          <w:b/>
          <w:sz w:val="17"/>
          <w:szCs w:val="17"/>
        </w:rPr>
        <w:t xml:space="preserve"> </w:t>
      </w:r>
    </w:p>
    <w:p w14:paraId="09876174" w14:textId="3B9DF028" w:rsidR="004C6E4C" w:rsidRPr="004C6E4C" w:rsidRDefault="004C6E4C" w:rsidP="004C6E4C">
      <w:pPr>
        <w:tabs>
          <w:tab w:val="left" w:pos="360"/>
        </w:tabs>
        <w:ind w:left="90" w:right="-14"/>
        <w:rPr>
          <w:rFonts w:ascii="Arial" w:eastAsia="Book Antiqua" w:hAnsi="Arial" w:cs="Arial"/>
          <w:sz w:val="16"/>
          <w:szCs w:val="18"/>
        </w:rPr>
      </w:pPr>
      <w:r w:rsidRPr="009501A0">
        <w:rPr>
          <w:rFonts w:ascii="Arial" w:eastAsia="Book Antiqua" w:hAnsi="Arial" w:cs="Arial"/>
          <w:spacing w:val="1"/>
          <w:sz w:val="16"/>
          <w:szCs w:val="18"/>
        </w:rPr>
        <w:t>*</w:t>
      </w:r>
      <w:r w:rsidRPr="009501A0">
        <w:rPr>
          <w:rFonts w:ascii="Arial" w:eastAsia="Book Antiqua" w:hAnsi="Arial" w:cs="Arial"/>
          <w:i/>
          <w:spacing w:val="-1"/>
          <w:sz w:val="16"/>
          <w:szCs w:val="18"/>
        </w:rPr>
        <w:t>P</w:t>
      </w:r>
      <w:r w:rsidRPr="009501A0">
        <w:rPr>
          <w:rFonts w:ascii="Arial" w:eastAsia="Book Antiqua" w:hAnsi="Arial" w:cs="Arial"/>
          <w:i/>
          <w:spacing w:val="1"/>
          <w:sz w:val="16"/>
          <w:szCs w:val="18"/>
        </w:rPr>
        <w:t>l</w:t>
      </w:r>
      <w:r w:rsidRPr="009501A0">
        <w:rPr>
          <w:rFonts w:ascii="Arial" w:eastAsia="Book Antiqua" w:hAnsi="Arial" w:cs="Arial"/>
          <w:i/>
          <w:spacing w:val="-1"/>
          <w:sz w:val="16"/>
          <w:szCs w:val="18"/>
        </w:rPr>
        <w:t>e</w:t>
      </w:r>
      <w:r w:rsidRPr="009501A0">
        <w:rPr>
          <w:rFonts w:ascii="Arial" w:eastAsia="Book Antiqua" w:hAnsi="Arial" w:cs="Arial"/>
          <w:i/>
          <w:sz w:val="16"/>
          <w:szCs w:val="18"/>
        </w:rPr>
        <w:t>a</w:t>
      </w:r>
      <w:r w:rsidRPr="009501A0">
        <w:rPr>
          <w:rFonts w:ascii="Arial" w:eastAsia="Book Antiqua" w:hAnsi="Arial" w:cs="Arial"/>
          <w:i/>
          <w:spacing w:val="-1"/>
          <w:sz w:val="16"/>
          <w:szCs w:val="18"/>
        </w:rPr>
        <w:t>s</w:t>
      </w:r>
      <w:r w:rsidRPr="009501A0">
        <w:rPr>
          <w:rFonts w:ascii="Arial" w:eastAsia="Book Antiqua" w:hAnsi="Arial" w:cs="Arial"/>
          <w:i/>
          <w:sz w:val="16"/>
          <w:szCs w:val="18"/>
        </w:rPr>
        <w:t xml:space="preserve">e </w:t>
      </w:r>
      <w:r w:rsidRPr="009501A0">
        <w:rPr>
          <w:rFonts w:ascii="Arial" w:eastAsia="Book Antiqua" w:hAnsi="Arial" w:cs="Arial"/>
          <w:i/>
          <w:spacing w:val="-1"/>
          <w:sz w:val="16"/>
          <w:szCs w:val="18"/>
        </w:rPr>
        <w:t>se</w:t>
      </w:r>
      <w:r w:rsidRPr="009501A0">
        <w:rPr>
          <w:rFonts w:ascii="Arial" w:eastAsia="Book Antiqua" w:hAnsi="Arial" w:cs="Arial"/>
          <w:i/>
          <w:sz w:val="16"/>
          <w:szCs w:val="18"/>
        </w:rPr>
        <w:t>e f</w:t>
      </w:r>
      <w:r w:rsidRPr="009501A0">
        <w:rPr>
          <w:rFonts w:ascii="Arial" w:eastAsia="Book Antiqua" w:hAnsi="Arial" w:cs="Arial"/>
          <w:i/>
          <w:spacing w:val="-1"/>
          <w:sz w:val="16"/>
          <w:szCs w:val="18"/>
        </w:rPr>
        <w:t>u</w:t>
      </w:r>
      <w:r w:rsidRPr="009501A0">
        <w:rPr>
          <w:rFonts w:ascii="Arial" w:eastAsia="Book Antiqua" w:hAnsi="Arial" w:cs="Arial"/>
          <w:i/>
          <w:sz w:val="16"/>
          <w:szCs w:val="18"/>
        </w:rPr>
        <w:t>ll</w:t>
      </w:r>
      <w:r w:rsidRPr="009501A0">
        <w:rPr>
          <w:rFonts w:ascii="Arial" w:eastAsia="Book Antiqua" w:hAnsi="Arial" w:cs="Arial"/>
          <w:i/>
          <w:spacing w:val="-1"/>
          <w:sz w:val="16"/>
          <w:szCs w:val="18"/>
        </w:rPr>
        <w:t xml:space="preserve"> </w:t>
      </w:r>
      <w:r w:rsidRPr="009501A0">
        <w:rPr>
          <w:rFonts w:ascii="Arial" w:eastAsia="Book Antiqua" w:hAnsi="Arial" w:cs="Arial"/>
          <w:i/>
          <w:sz w:val="16"/>
          <w:szCs w:val="18"/>
        </w:rPr>
        <w:t>p</w:t>
      </w:r>
      <w:r w:rsidRPr="009501A0">
        <w:rPr>
          <w:rFonts w:ascii="Arial" w:eastAsia="Book Antiqua" w:hAnsi="Arial" w:cs="Arial"/>
          <w:i/>
          <w:spacing w:val="-1"/>
          <w:sz w:val="16"/>
          <w:szCs w:val="18"/>
        </w:rPr>
        <w:t>r</w:t>
      </w:r>
      <w:r w:rsidRPr="009501A0">
        <w:rPr>
          <w:rFonts w:ascii="Arial" w:eastAsia="Book Antiqua" w:hAnsi="Arial" w:cs="Arial"/>
          <w:i/>
          <w:sz w:val="16"/>
          <w:szCs w:val="18"/>
        </w:rPr>
        <w:t>oto</w:t>
      </w:r>
      <w:r w:rsidRPr="009501A0">
        <w:rPr>
          <w:rFonts w:ascii="Arial" w:eastAsia="Book Antiqua" w:hAnsi="Arial" w:cs="Arial"/>
          <w:i/>
          <w:spacing w:val="-1"/>
          <w:sz w:val="16"/>
          <w:szCs w:val="18"/>
        </w:rPr>
        <w:t>c</w:t>
      </w:r>
      <w:r w:rsidRPr="009501A0">
        <w:rPr>
          <w:rFonts w:ascii="Arial" w:eastAsia="Book Antiqua" w:hAnsi="Arial" w:cs="Arial"/>
          <w:i/>
          <w:sz w:val="16"/>
          <w:szCs w:val="18"/>
        </w:rPr>
        <w:t>ol f</w:t>
      </w:r>
      <w:r w:rsidRPr="009501A0">
        <w:rPr>
          <w:rFonts w:ascii="Arial" w:eastAsia="Book Antiqua" w:hAnsi="Arial" w:cs="Arial"/>
          <w:i/>
          <w:spacing w:val="-1"/>
          <w:sz w:val="16"/>
          <w:szCs w:val="18"/>
        </w:rPr>
        <w:t>o</w:t>
      </w:r>
      <w:r w:rsidRPr="009501A0">
        <w:rPr>
          <w:rFonts w:ascii="Arial" w:eastAsia="Book Antiqua" w:hAnsi="Arial" w:cs="Arial"/>
          <w:i/>
          <w:sz w:val="16"/>
          <w:szCs w:val="18"/>
        </w:rPr>
        <w:t xml:space="preserve">r </w:t>
      </w:r>
      <w:r w:rsidRPr="009501A0">
        <w:rPr>
          <w:rFonts w:ascii="Arial" w:eastAsia="Book Antiqua" w:hAnsi="Arial" w:cs="Arial"/>
          <w:i/>
          <w:spacing w:val="-1"/>
          <w:sz w:val="16"/>
          <w:szCs w:val="18"/>
        </w:rPr>
        <w:t>additional details</w:t>
      </w:r>
      <w:r w:rsidRPr="009501A0">
        <w:rPr>
          <w:rFonts w:ascii="Arial" w:eastAsia="Book Antiqua" w:hAnsi="Arial" w:cs="Arial"/>
          <w:i/>
          <w:sz w:val="16"/>
          <w:szCs w:val="18"/>
        </w:rPr>
        <w:t>.</w:t>
      </w:r>
      <w:r>
        <w:rPr>
          <w:rFonts w:ascii="Arial" w:eastAsia="Book Antiqua" w:hAnsi="Arial" w:cs="Arial"/>
          <w:i/>
          <w:sz w:val="16"/>
          <w:szCs w:val="18"/>
        </w:rPr>
        <w:t xml:space="preserve">                            </w:t>
      </w:r>
      <w:r>
        <w:rPr>
          <w:rFonts w:ascii="Arial" w:eastAsia="Book Antiqua" w:hAnsi="Arial" w:cs="Arial"/>
          <w:i/>
          <w:sz w:val="16"/>
          <w:szCs w:val="18"/>
        </w:rPr>
        <w:tab/>
      </w:r>
      <w:r>
        <w:rPr>
          <w:rFonts w:ascii="Arial" w:eastAsia="Book Antiqua" w:hAnsi="Arial" w:cs="Arial"/>
          <w:i/>
          <w:sz w:val="16"/>
          <w:szCs w:val="18"/>
        </w:rPr>
        <w:tab/>
      </w:r>
      <w:r>
        <w:rPr>
          <w:rFonts w:ascii="Arial" w:eastAsia="Book Antiqua" w:hAnsi="Arial" w:cs="Arial"/>
          <w:i/>
          <w:sz w:val="16"/>
          <w:szCs w:val="18"/>
        </w:rPr>
        <w:tab/>
      </w:r>
      <w:r>
        <w:rPr>
          <w:rFonts w:ascii="Arial" w:eastAsia="Book Antiqua" w:hAnsi="Arial" w:cs="Arial"/>
          <w:i/>
          <w:sz w:val="16"/>
          <w:szCs w:val="18"/>
        </w:rPr>
        <w:tab/>
      </w:r>
      <w:r w:rsidRPr="00D20D41">
        <w:rPr>
          <w:rFonts w:ascii="Arial" w:eastAsia="Book Antiqua" w:hAnsi="Arial" w:cs="Arial"/>
          <w:sz w:val="14"/>
          <w:szCs w:val="18"/>
        </w:rPr>
        <w:t xml:space="preserve">             </w:t>
      </w:r>
      <w:r w:rsidR="00FD2C63" w:rsidRPr="00D20D41">
        <w:rPr>
          <w:b/>
          <w:sz w:val="16"/>
          <w:szCs w:val="17"/>
        </w:rPr>
        <w:t>(V</w:t>
      </w:r>
      <w:r w:rsidR="00A72E71">
        <w:rPr>
          <w:b/>
          <w:sz w:val="16"/>
          <w:szCs w:val="17"/>
        </w:rPr>
        <w:t>5.0</w:t>
      </w:r>
      <w:r w:rsidRPr="00D20D41">
        <w:rPr>
          <w:b/>
          <w:sz w:val="16"/>
          <w:szCs w:val="17"/>
        </w:rPr>
        <w:t>)</w:t>
      </w:r>
    </w:p>
    <w:p w14:paraId="29B261AE" w14:textId="77777777" w:rsidR="00D206CD" w:rsidRDefault="00A4080A" w:rsidP="002630FF">
      <w:pPr>
        <w:ind w:left="-90"/>
        <w:rPr>
          <w:b/>
          <w:sz w:val="18"/>
        </w:rPr>
      </w:pPr>
      <w:r w:rsidRPr="00A4080A">
        <w:rPr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9C7E" wp14:editId="119D39FC">
                <wp:simplePos x="0" y="0"/>
                <wp:positionH relativeFrom="column">
                  <wp:posOffset>-7620</wp:posOffset>
                </wp:positionH>
                <wp:positionV relativeFrom="paragraph">
                  <wp:posOffset>53340</wp:posOffset>
                </wp:positionV>
                <wp:extent cx="5341620" cy="7620"/>
                <wp:effectExtent l="19050" t="19050" r="11430" b="304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1620" cy="76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C1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6pt;margin-top:4.2pt;width:420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" strokeweight="2.5pt"/>
            </w:pict>
          </mc:Fallback>
        </mc:AlternateConten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90"/>
        <w:gridCol w:w="1080"/>
        <w:gridCol w:w="72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30FF" w:rsidRPr="00394EF3" w14:paraId="090134F5" w14:textId="77777777" w:rsidTr="004F16A5">
        <w:trPr>
          <w:trHeight w:val="332"/>
        </w:trPr>
        <w:tc>
          <w:tcPr>
            <w:tcW w:w="9360" w:type="dxa"/>
            <w:gridSpan w:val="13"/>
            <w:shd w:val="clear" w:color="auto" w:fill="E6E6E6"/>
          </w:tcPr>
          <w:p w14:paraId="3B5A0F14" w14:textId="77777777" w:rsidR="002630FF" w:rsidRPr="00394EF3" w:rsidRDefault="002630FF" w:rsidP="00D20D41">
            <w:pPr>
              <w:tabs>
                <w:tab w:val="left" w:pos="8682"/>
              </w:tabs>
              <w:rPr>
                <w:rFonts w:ascii="Arial" w:eastAsia="MS Minngs" w:hAnsi="Arial" w:cs="Arial"/>
                <w:b/>
                <w:color w:val="993300"/>
                <w:sz w:val="18"/>
                <w:szCs w:val="18"/>
              </w:rPr>
            </w:pPr>
            <w:r>
              <w:rPr>
                <w:rFonts w:ascii="Arial" w:eastAsia="MS Minngs" w:hAnsi="Arial" w:cs="Arial"/>
                <w:b/>
                <w:bCs/>
                <w:sz w:val="18"/>
                <w:szCs w:val="18"/>
              </w:rPr>
              <w:t>CREST-2</w:t>
            </w:r>
            <w:r w:rsidRPr="00394EF3">
              <w:rPr>
                <w:rFonts w:ascii="Arial" w:eastAsia="MS Minngs" w:hAnsi="Arial" w:cs="Arial"/>
                <w:b/>
                <w:bCs/>
                <w:sz w:val="18"/>
                <w:szCs w:val="18"/>
              </w:rPr>
              <w:t xml:space="preserve"> Schedule of</w:t>
            </w:r>
            <w:r>
              <w:rPr>
                <w:rFonts w:ascii="Arial" w:eastAsia="MS Minngs" w:hAnsi="Arial" w:cs="Arial"/>
                <w:b/>
                <w:bCs/>
                <w:sz w:val="18"/>
                <w:szCs w:val="18"/>
              </w:rPr>
              <w:t xml:space="preserve"> Events</w:t>
            </w:r>
            <w:r>
              <w:rPr>
                <w:rFonts w:ascii="Arial" w:eastAsia="MS Minngs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2630FF" w:rsidRPr="00D20D41" w14:paraId="09CD017A" w14:textId="77777777" w:rsidTr="004F16A5">
        <w:trPr>
          <w:trHeight w:val="194"/>
        </w:trPr>
        <w:tc>
          <w:tcPr>
            <w:tcW w:w="1800" w:type="dxa"/>
            <w:shd w:val="clear" w:color="auto" w:fill="FFFFCC"/>
          </w:tcPr>
          <w:p w14:paraId="0E594172" w14:textId="77777777" w:rsidR="002630FF" w:rsidRPr="00D20D41" w:rsidRDefault="002630FF" w:rsidP="00E83584">
            <w:pPr>
              <w:spacing w:after="40"/>
              <w:rPr>
                <w:rFonts w:ascii="Arial" w:eastAsia="MS Minngs" w:hAnsi="Arial" w:cs="Arial"/>
                <w:b/>
                <w:bCs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7560" w:type="dxa"/>
            <w:gridSpan w:val="12"/>
            <w:shd w:val="clear" w:color="auto" w:fill="FFFFCC"/>
          </w:tcPr>
          <w:p w14:paraId="11306CDC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b/>
                <w:bCs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b/>
                <w:bCs/>
                <w:sz w:val="16"/>
                <w:szCs w:val="16"/>
              </w:rPr>
              <w:t>Time</w:t>
            </w:r>
          </w:p>
        </w:tc>
      </w:tr>
      <w:tr w:rsidR="004F16A5" w:rsidRPr="00D20D41" w14:paraId="39383B60" w14:textId="77777777" w:rsidTr="004F16A5">
        <w:trPr>
          <w:trHeight w:val="161"/>
        </w:trPr>
        <w:tc>
          <w:tcPr>
            <w:tcW w:w="1800" w:type="dxa"/>
            <w:shd w:val="clear" w:color="auto" w:fill="FFFFCC"/>
          </w:tcPr>
          <w:p w14:paraId="18BE58B9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Visit number</w:t>
            </w:r>
          </w:p>
        </w:tc>
        <w:tc>
          <w:tcPr>
            <w:tcW w:w="990" w:type="dxa"/>
            <w:shd w:val="clear" w:color="auto" w:fill="FFFFCC"/>
            <w:vAlign w:val="center"/>
          </w:tcPr>
          <w:p w14:paraId="595E7BE9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CC"/>
            <w:vAlign w:val="center"/>
          </w:tcPr>
          <w:p w14:paraId="18C4772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441C076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025409E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CC"/>
          </w:tcPr>
          <w:p w14:paraId="6D0BB6F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7576B403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65E4D44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16B12F2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266B4A0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7D02E9D7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73D1E95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56F2BC8C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12</w:t>
            </w:r>
          </w:p>
        </w:tc>
      </w:tr>
      <w:tr w:rsidR="004F16A5" w:rsidRPr="00D20D41" w14:paraId="3B005E48" w14:textId="77777777" w:rsidTr="004F16A5">
        <w:trPr>
          <w:trHeight w:val="161"/>
        </w:trPr>
        <w:tc>
          <w:tcPr>
            <w:tcW w:w="1800" w:type="dxa"/>
            <w:shd w:val="clear" w:color="auto" w:fill="FFFFCC"/>
          </w:tcPr>
          <w:p w14:paraId="3D4A96A9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Month</w:t>
            </w:r>
          </w:p>
        </w:tc>
        <w:tc>
          <w:tcPr>
            <w:tcW w:w="990" w:type="dxa"/>
            <w:shd w:val="clear" w:color="auto" w:fill="FFFFCC"/>
            <w:vAlign w:val="center"/>
          </w:tcPr>
          <w:p w14:paraId="7182A17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Baseline*</w:t>
            </w:r>
          </w:p>
        </w:tc>
        <w:tc>
          <w:tcPr>
            <w:tcW w:w="1080" w:type="dxa"/>
            <w:shd w:val="clear" w:color="auto" w:fill="FFFFCC"/>
            <w:vAlign w:val="center"/>
          </w:tcPr>
          <w:p w14:paraId="3B7A3F4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Post-Procedure**</w:t>
            </w:r>
          </w:p>
        </w:tc>
        <w:tc>
          <w:tcPr>
            <w:tcW w:w="720" w:type="dxa"/>
            <w:shd w:val="clear" w:color="auto" w:fill="FFFFCC"/>
            <w:vAlign w:val="center"/>
          </w:tcPr>
          <w:p w14:paraId="5BDA853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44-day</w:t>
            </w:r>
          </w:p>
        </w:tc>
        <w:tc>
          <w:tcPr>
            <w:tcW w:w="450" w:type="dxa"/>
            <w:shd w:val="clear" w:color="auto" w:fill="FFFFCC"/>
            <w:vAlign w:val="center"/>
          </w:tcPr>
          <w:p w14:paraId="6934B969" w14:textId="03C8F15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4</w:t>
            </w:r>
            <w:r w:rsidR="00A72E71" w:rsidRPr="004F16A5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††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26B9E0B7" w14:textId="5B3597F9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8</w:t>
            </w:r>
            <w:r w:rsidR="00A72E71" w:rsidRPr="004F16A5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††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43EE91B7" w14:textId="3C3A19DA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12</w:t>
            </w:r>
            <w:r w:rsidR="00A72E71" w:rsidRPr="004F16A5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††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3258ED07" w14:textId="693B019C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18</w:t>
            </w:r>
            <w:r w:rsidR="00A72E71" w:rsidRPr="004F16A5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††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1889ED54" w14:textId="38D76DA6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24</w:t>
            </w:r>
            <w:r w:rsidR="00A72E71" w:rsidRPr="004F16A5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††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7E626370" w14:textId="117B52A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30</w:t>
            </w:r>
            <w:r w:rsidR="00A72E71" w:rsidRPr="004F16A5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††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1F8DBB2C" w14:textId="49C9F9B1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36</w:t>
            </w:r>
            <w:r w:rsidR="00A72E71" w:rsidRPr="004F16A5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††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1B5247A6" w14:textId="30A0DF08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42</w:t>
            </w:r>
            <w:r w:rsidR="00A72E71" w:rsidRPr="004F16A5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††</w:t>
            </w:r>
          </w:p>
        </w:tc>
        <w:tc>
          <w:tcPr>
            <w:tcW w:w="540" w:type="dxa"/>
            <w:shd w:val="clear" w:color="auto" w:fill="FFFFCC"/>
            <w:vAlign w:val="center"/>
          </w:tcPr>
          <w:p w14:paraId="3E937BC7" w14:textId="4D1BE849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48</w:t>
            </w:r>
            <w:r w:rsidR="00A72E71" w:rsidRPr="004F16A5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††</w:t>
            </w:r>
          </w:p>
        </w:tc>
      </w:tr>
      <w:tr w:rsidR="00D20D41" w:rsidRPr="00D20D41" w14:paraId="5740E26E" w14:textId="77777777" w:rsidTr="004F16A5">
        <w:trPr>
          <w:trHeight w:val="161"/>
        </w:trPr>
        <w:tc>
          <w:tcPr>
            <w:tcW w:w="1800" w:type="dxa"/>
          </w:tcPr>
          <w:p w14:paraId="182DB398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Informed Consent</w:t>
            </w:r>
          </w:p>
        </w:tc>
        <w:tc>
          <w:tcPr>
            <w:tcW w:w="990" w:type="dxa"/>
            <w:vAlign w:val="center"/>
          </w:tcPr>
          <w:p w14:paraId="2C4F93F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03ECBBC9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BECB8F4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380458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AF9150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0A983F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238785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B6C903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EE68C0A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D973CA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DFF2837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0B6936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</w:tr>
      <w:tr w:rsidR="00D20D41" w:rsidRPr="00D20D41" w14:paraId="3C1493B8" w14:textId="77777777" w:rsidTr="004F16A5">
        <w:trPr>
          <w:trHeight w:val="161"/>
        </w:trPr>
        <w:tc>
          <w:tcPr>
            <w:tcW w:w="1800" w:type="dxa"/>
          </w:tcPr>
          <w:p w14:paraId="6F3B68E7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Demographics</w:t>
            </w:r>
          </w:p>
        </w:tc>
        <w:tc>
          <w:tcPr>
            <w:tcW w:w="990" w:type="dxa"/>
            <w:vAlign w:val="center"/>
          </w:tcPr>
          <w:p w14:paraId="5534690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56AEA00A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43E7FB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CB57DE4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9AB96C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6C523CC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3FAFD1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ECCF74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83681E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E218BF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802C2BF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CF5C85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</w:tr>
      <w:tr w:rsidR="00D20D41" w:rsidRPr="00D20D41" w14:paraId="3D078085" w14:textId="77777777" w:rsidTr="004F16A5">
        <w:trPr>
          <w:trHeight w:val="170"/>
        </w:trPr>
        <w:tc>
          <w:tcPr>
            <w:tcW w:w="1800" w:type="dxa"/>
          </w:tcPr>
          <w:p w14:paraId="7C73BDF3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Medical History</w:t>
            </w:r>
          </w:p>
        </w:tc>
        <w:tc>
          <w:tcPr>
            <w:tcW w:w="990" w:type="dxa"/>
            <w:vAlign w:val="center"/>
          </w:tcPr>
          <w:p w14:paraId="7F4B17BF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7EDAFFF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29B3B4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83E708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5E6EF0E9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11CF1A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E6ECFA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C205663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F9EFA5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0F5D410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1D52D1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A2FF64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</w:tr>
      <w:tr w:rsidR="00D20D41" w:rsidRPr="00D20D41" w14:paraId="023BA767" w14:textId="77777777" w:rsidTr="004F16A5">
        <w:trPr>
          <w:trHeight w:val="170"/>
        </w:trPr>
        <w:tc>
          <w:tcPr>
            <w:tcW w:w="1800" w:type="dxa"/>
          </w:tcPr>
          <w:p w14:paraId="63DA44C8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Interval Medical Hx</w:t>
            </w:r>
          </w:p>
        </w:tc>
        <w:tc>
          <w:tcPr>
            <w:tcW w:w="990" w:type="dxa"/>
            <w:vAlign w:val="center"/>
          </w:tcPr>
          <w:p w14:paraId="478D9E06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EF41F34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65DCB43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14:paraId="274B73C0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14A45F40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00E6CD3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315B0B26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0CC780AF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5CA06A50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111B721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64F5AC0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3FD5A58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</w:tr>
      <w:tr w:rsidR="00D20D41" w:rsidRPr="00D20D41" w14:paraId="7764C811" w14:textId="77777777" w:rsidTr="004F16A5">
        <w:trPr>
          <w:trHeight w:val="170"/>
        </w:trPr>
        <w:tc>
          <w:tcPr>
            <w:tcW w:w="1800" w:type="dxa"/>
          </w:tcPr>
          <w:p w14:paraId="4591C3DA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Stroke Questionnaire</w:t>
            </w:r>
          </w:p>
          <w:p w14:paraId="04136D33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(QVSS)</w:t>
            </w:r>
          </w:p>
        </w:tc>
        <w:tc>
          <w:tcPr>
            <w:tcW w:w="990" w:type="dxa"/>
            <w:vAlign w:val="center"/>
          </w:tcPr>
          <w:p w14:paraId="7850F053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5420A633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394CAB9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14:paraId="7E31C6A9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569F4F1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38A9C50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63F9573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6F92D9F9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6FC12A3A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607DEE2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5A271EF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29DBFC24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</w:tr>
      <w:tr w:rsidR="00D20D41" w:rsidRPr="00D20D41" w14:paraId="6B3B5266" w14:textId="77777777" w:rsidTr="004F16A5">
        <w:trPr>
          <w:trHeight w:val="170"/>
        </w:trPr>
        <w:tc>
          <w:tcPr>
            <w:tcW w:w="1800" w:type="dxa"/>
          </w:tcPr>
          <w:p w14:paraId="705C2FF4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Modified Rankin</w:t>
            </w:r>
          </w:p>
        </w:tc>
        <w:tc>
          <w:tcPr>
            <w:tcW w:w="990" w:type="dxa"/>
            <w:vAlign w:val="center"/>
          </w:tcPr>
          <w:p w14:paraId="1BA8A68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3009E290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6456D6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14:paraId="3082E003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27D8938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3AA083FA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3AF3D0CF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369E5783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73900CE9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784C3C0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1FA8D734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2B54B1F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</w:tr>
      <w:tr w:rsidR="00D20D41" w:rsidRPr="00D20D41" w14:paraId="5832D3CD" w14:textId="77777777" w:rsidTr="004F16A5">
        <w:trPr>
          <w:trHeight w:val="161"/>
        </w:trPr>
        <w:tc>
          <w:tcPr>
            <w:tcW w:w="1800" w:type="dxa"/>
          </w:tcPr>
          <w:p w14:paraId="5DD509D1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NIHSS</w:t>
            </w:r>
          </w:p>
        </w:tc>
        <w:tc>
          <w:tcPr>
            <w:tcW w:w="990" w:type="dxa"/>
            <w:vAlign w:val="center"/>
          </w:tcPr>
          <w:p w14:paraId="50E66D0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32F1275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14:paraId="687F1C3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14:paraId="6F6AE54A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72EB2A43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42C13936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09BCA39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24DD6D1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5DAEE7E4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1A02FC2F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7F914F3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04980CE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</w:tr>
      <w:tr w:rsidR="004F16A5" w:rsidRPr="00D20D41" w14:paraId="5C0C97E8" w14:textId="77777777" w:rsidTr="004F16A5">
        <w:trPr>
          <w:trHeight w:val="179"/>
        </w:trPr>
        <w:tc>
          <w:tcPr>
            <w:tcW w:w="1800" w:type="dxa"/>
            <w:shd w:val="clear" w:color="auto" w:fill="FFFFFF"/>
          </w:tcPr>
          <w:p w14:paraId="30F444ED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Cognitive Testing</w:t>
            </w:r>
          </w:p>
        </w:tc>
        <w:tc>
          <w:tcPr>
            <w:tcW w:w="990" w:type="dxa"/>
            <w:shd w:val="clear" w:color="auto" w:fill="FFFFFF"/>
          </w:tcPr>
          <w:p w14:paraId="26050FB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B37B9B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3DD699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14:paraId="3028AF3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3D6469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E5DF8FF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626440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50D727A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FED7E4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5130A7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686584A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AF60AE4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</w:tr>
      <w:tr w:rsidR="00D20D41" w:rsidRPr="00D20D41" w14:paraId="746EA2C8" w14:textId="77777777" w:rsidTr="004F16A5">
        <w:trPr>
          <w:trHeight w:val="179"/>
        </w:trPr>
        <w:tc>
          <w:tcPr>
            <w:tcW w:w="1800" w:type="dxa"/>
          </w:tcPr>
          <w:p w14:paraId="6A2C7945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Ultrasound</w:t>
            </w:r>
          </w:p>
        </w:tc>
        <w:tc>
          <w:tcPr>
            <w:tcW w:w="990" w:type="dxa"/>
          </w:tcPr>
          <w:p w14:paraId="47352BA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5DD95CF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6D1719C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C0058BE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459609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3DB6C74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53DC71AF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B0234B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2EAD512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A0E5A7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23B1949F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E9F683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</w:tr>
      <w:tr w:rsidR="00D20D41" w:rsidRPr="00D20D41" w14:paraId="63E94141" w14:textId="77777777" w:rsidTr="004F16A5">
        <w:trPr>
          <w:trHeight w:val="170"/>
        </w:trPr>
        <w:tc>
          <w:tcPr>
            <w:tcW w:w="1800" w:type="dxa"/>
          </w:tcPr>
          <w:p w14:paraId="5367BC87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CTA/MRA/CBA***</w:t>
            </w:r>
          </w:p>
        </w:tc>
        <w:tc>
          <w:tcPr>
            <w:tcW w:w="990" w:type="dxa"/>
            <w:vAlign w:val="center"/>
          </w:tcPr>
          <w:p w14:paraId="4DB87A3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39352410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6B5475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37F948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4072AFE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AD3F49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05BD287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DA82DF4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7F7CA3A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815DA1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95CF8C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EC0C243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</w:tr>
      <w:tr w:rsidR="00D20D41" w:rsidRPr="00D20D41" w14:paraId="1D0F2AF9" w14:textId="77777777" w:rsidTr="004F16A5">
        <w:trPr>
          <w:trHeight w:val="170"/>
        </w:trPr>
        <w:tc>
          <w:tcPr>
            <w:tcW w:w="1800" w:type="dxa"/>
          </w:tcPr>
          <w:p w14:paraId="06794E4E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Blood Pressure</w:t>
            </w:r>
          </w:p>
        </w:tc>
        <w:tc>
          <w:tcPr>
            <w:tcW w:w="990" w:type="dxa"/>
            <w:vAlign w:val="center"/>
          </w:tcPr>
          <w:p w14:paraId="76BDCB3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6A29143A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4F9F7F8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14:paraId="44AACB7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</w:tcPr>
          <w:p w14:paraId="674BB2E6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5E1AFD44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4C73002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72D8D770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03CDE1A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0C56377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629A460A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537DD2DC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</w:tr>
      <w:tr w:rsidR="00D20D41" w:rsidRPr="00D20D41" w14:paraId="5082B51E" w14:textId="77777777" w:rsidTr="004F16A5">
        <w:trPr>
          <w:trHeight w:val="170"/>
        </w:trPr>
        <w:tc>
          <w:tcPr>
            <w:tcW w:w="1800" w:type="dxa"/>
          </w:tcPr>
          <w:p w14:paraId="69F05F42" w14:textId="77777777" w:rsidR="002630FF" w:rsidRPr="00D20D41" w:rsidRDefault="002630FF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Laboratory</w:t>
            </w:r>
            <w:r w:rsidRPr="00D20D41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†</w:t>
            </w:r>
          </w:p>
        </w:tc>
        <w:tc>
          <w:tcPr>
            <w:tcW w:w="990" w:type="dxa"/>
            <w:vAlign w:val="center"/>
          </w:tcPr>
          <w:p w14:paraId="458347C9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5865B79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14035CD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75CEA8B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329E8DA5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7ACC0CC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096CFB06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4E6CF66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15AF5B1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3455AF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vAlign w:val="center"/>
          </w:tcPr>
          <w:p w14:paraId="16BE9922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9056F11" w14:textId="77777777" w:rsidR="002630FF" w:rsidRPr="00D20D41" w:rsidRDefault="002630FF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</w:tr>
      <w:tr w:rsidR="00D20D41" w:rsidRPr="00D20D41" w14:paraId="685C4822" w14:textId="77777777" w:rsidTr="004F16A5">
        <w:trPr>
          <w:trHeight w:val="170"/>
        </w:trPr>
        <w:tc>
          <w:tcPr>
            <w:tcW w:w="1800" w:type="dxa"/>
          </w:tcPr>
          <w:p w14:paraId="416B26DA" w14:textId="1BB80633" w:rsidR="00FD2C63" w:rsidRPr="00D20D41" w:rsidRDefault="00FD2C63" w:rsidP="006B55E1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Carotid Plaque MRI</w:t>
            </w:r>
            <w:r w:rsidR="00A72E71" w:rsidRPr="00A72E71">
              <w:rPr>
                <w:rFonts w:ascii="Arial" w:eastAsia="MS Minngs" w:hAnsi="Arial" w:cs="Arial"/>
                <w:sz w:val="16"/>
                <w:szCs w:val="16"/>
              </w:rPr>
              <w:t>‡</w:t>
            </w:r>
          </w:p>
        </w:tc>
        <w:tc>
          <w:tcPr>
            <w:tcW w:w="990" w:type="dxa"/>
            <w:vAlign w:val="center"/>
          </w:tcPr>
          <w:p w14:paraId="46BE42B3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0C11AE23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D5237C7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6329692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0DC7519C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29276CF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7E4B253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B99ECCC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B1E355C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0F1EFCE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C895C19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C9EEFA5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</w:tr>
      <w:tr w:rsidR="00D20D41" w:rsidRPr="00D20D41" w14:paraId="0816B2A4" w14:textId="77777777" w:rsidTr="004F16A5">
        <w:trPr>
          <w:trHeight w:val="170"/>
        </w:trPr>
        <w:tc>
          <w:tcPr>
            <w:tcW w:w="1800" w:type="dxa"/>
          </w:tcPr>
          <w:p w14:paraId="37482D39" w14:textId="4B176326" w:rsidR="00FD2C63" w:rsidRPr="00D20D41" w:rsidRDefault="00FD2C63" w:rsidP="00E83584">
            <w:pPr>
              <w:spacing w:after="40"/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Structural Brain MRI</w:t>
            </w:r>
            <w:r w:rsidR="00A72E71" w:rsidRPr="00A72E71">
              <w:rPr>
                <w:rFonts w:ascii="Arial" w:eastAsia="MS Minngs" w:hAnsi="Arial" w:cs="Arial"/>
                <w:sz w:val="16"/>
                <w:szCs w:val="16"/>
              </w:rPr>
              <w:t>‡</w:t>
            </w:r>
          </w:p>
        </w:tc>
        <w:tc>
          <w:tcPr>
            <w:tcW w:w="990" w:type="dxa"/>
            <w:vAlign w:val="center"/>
          </w:tcPr>
          <w:p w14:paraId="66FBBA9F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2335A93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7269A0F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EF1176D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14:paraId="121C929B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D310E43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DFD04E6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EB1960A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DD5D719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FA9AF46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BB5FE6D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FEE67F3" w14:textId="77777777" w:rsidR="00FD2C63" w:rsidRPr="00D20D41" w:rsidRDefault="00FD2C63" w:rsidP="00E83584">
            <w:pPr>
              <w:spacing w:after="40"/>
              <w:jc w:val="center"/>
              <w:rPr>
                <w:rFonts w:ascii="Arial" w:eastAsia="MS Minngs" w:hAnsi="Arial" w:cs="Arial"/>
                <w:sz w:val="16"/>
                <w:szCs w:val="16"/>
              </w:rPr>
            </w:pPr>
            <w:r w:rsidRPr="00D20D41">
              <w:rPr>
                <w:rFonts w:ascii="Arial" w:eastAsia="MS Minngs" w:hAnsi="Arial" w:cs="Arial"/>
                <w:sz w:val="16"/>
                <w:szCs w:val="16"/>
              </w:rPr>
              <w:t>X</w:t>
            </w:r>
            <w:r w:rsidRPr="00D20D41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§</w:t>
            </w:r>
          </w:p>
        </w:tc>
      </w:tr>
      <w:tr w:rsidR="002630FF" w:rsidRPr="00D20D41" w14:paraId="6B3CA24A" w14:textId="77777777" w:rsidTr="004F16A5">
        <w:trPr>
          <w:trHeight w:val="170"/>
        </w:trPr>
        <w:tc>
          <w:tcPr>
            <w:tcW w:w="9360" w:type="dxa"/>
            <w:gridSpan w:val="13"/>
          </w:tcPr>
          <w:p w14:paraId="15D27EC6" w14:textId="77777777" w:rsidR="002630FF" w:rsidRDefault="00D20D41" w:rsidP="00FD2C63">
            <w:pPr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>
              <w:rPr>
                <w:rFonts w:ascii="Arial" w:eastAsia="MS Minngs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C63277" wp14:editId="698AE8BA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630555</wp:posOffset>
                      </wp:positionV>
                      <wp:extent cx="212272" cy="206829"/>
                      <wp:effectExtent l="0" t="0" r="0" b="31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272" cy="2068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1F96AF" w14:textId="77777777" w:rsidR="00D20D41" w:rsidRPr="00E74043" w:rsidRDefault="00D20D41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E74043">
                                    <w:rPr>
                                      <w:color w:val="000000" w:themeColor="text1"/>
                                      <w:sz w:val="1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63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36.1pt;margin-top:49.65pt;width:16.7pt;height:16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" fillcolor="white [3201]" stroked="f" strokeweight=".5pt">
                      <v:textbox>
                        <w:txbxContent>
                          <w:p w14:paraId="0E1F96AF" w14:textId="77777777" w:rsidR="00D20D41" w:rsidRPr="00E74043" w:rsidRDefault="00D20D41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E74043">
                              <w:rPr>
                                <w:color w:val="000000" w:themeColor="text1"/>
                                <w:sz w:val="1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0FF" w:rsidRPr="00D20D41">
              <w:rPr>
                <w:rFonts w:ascii="Arial" w:eastAsia="MS Minngs" w:hAnsi="Arial" w:cs="Arial"/>
                <w:sz w:val="16"/>
                <w:szCs w:val="16"/>
              </w:rPr>
              <w:t xml:space="preserve">*Must be collected prior to procedure or initiation of medical management therapy. **NIHSS to be collected 12-36 hours post procedure.  ***CBA indicates catheter-based angiogram. </w:t>
            </w:r>
            <w:r w:rsidR="002630FF" w:rsidRPr="00D20D41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†</w:t>
            </w:r>
            <w:r w:rsidR="002630FF" w:rsidRPr="00D20D41">
              <w:rPr>
                <w:rFonts w:ascii="Arial" w:eastAsia="MS Minngs" w:hAnsi="Arial" w:cs="Arial"/>
                <w:sz w:val="16"/>
                <w:szCs w:val="16"/>
              </w:rPr>
              <w:t>Refer to Table 6 for specific laboratory tests and required schedule. Some tests may be needed more than indicted in this table.</w:t>
            </w:r>
            <w:r w:rsidR="00FD2C63" w:rsidRPr="00D20D41">
              <w:rPr>
                <w:rFonts w:ascii="Arial" w:eastAsia="MS Minngs" w:hAnsi="Arial" w:cs="Arial"/>
                <w:sz w:val="16"/>
                <w:szCs w:val="16"/>
              </w:rPr>
              <w:t xml:space="preserve"> </w:t>
            </w:r>
            <w:r w:rsidR="00FD2C63" w:rsidRPr="00D20D41">
              <w:rPr>
                <w:rFonts w:ascii="Arial" w:eastAsia="MS Minngs" w:hAnsi="Arial" w:cs="Arial"/>
                <w:sz w:val="16"/>
                <w:szCs w:val="16"/>
                <w:vertAlign w:val="superscript"/>
              </w:rPr>
              <w:t>§</w:t>
            </w:r>
            <w:r w:rsidR="00FD2C63" w:rsidRPr="00D20D41">
              <w:rPr>
                <w:rFonts w:ascii="Arial" w:eastAsia="MS Minngs" w:hAnsi="Arial" w:cs="Arial"/>
                <w:sz w:val="16"/>
                <w:szCs w:val="16"/>
              </w:rPr>
              <w:t>The brain MRI should be performed at the last scheduled visit for those patients with a planned study termination prior to the 48-month visit.   Also, the brain MRI for patients should be performed at the next scheduled visit following a suspected ipsilateral stroke event.</w:t>
            </w:r>
          </w:p>
          <w:p w14:paraId="231DF24E" w14:textId="77777777" w:rsidR="00A72E71" w:rsidRPr="00A72E71" w:rsidRDefault="00A72E71" w:rsidP="00A72E71">
            <w:pPr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A72E71">
              <w:rPr>
                <w:rFonts w:ascii="Arial" w:eastAsia="MS Minngs" w:hAnsi="Arial" w:cs="Arial"/>
                <w:sz w:val="16"/>
                <w:szCs w:val="16"/>
              </w:rPr>
              <w:lastRenderedPageBreak/>
              <w:t xml:space="preserve">‡ Completed only if patient agrees on the informed consent form. </w:t>
            </w:r>
          </w:p>
          <w:p w14:paraId="69CFFD7D" w14:textId="4EE56DF5" w:rsidR="00A72E71" w:rsidRPr="00D20D41" w:rsidRDefault="00A72E71" w:rsidP="00A72E71">
            <w:pPr>
              <w:jc w:val="both"/>
              <w:rPr>
                <w:rFonts w:ascii="Arial" w:eastAsia="MS Minngs" w:hAnsi="Arial" w:cs="Arial"/>
                <w:sz w:val="16"/>
                <w:szCs w:val="16"/>
              </w:rPr>
            </w:pPr>
            <w:r w:rsidRPr="00A72E71">
              <w:rPr>
                <w:rFonts w:ascii="Arial" w:eastAsia="MS Minngs" w:hAnsi="Arial" w:cs="Arial"/>
                <w:sz w:val="16"/>
                <w:szCs w:val="16"/>
              </w:rPr>
              <w:t>††May be completed as a virtual or telephone visit.</w:t>
            </w:r>
          </w:p>
        </w:tc>
      </w:tr>
    </w:tbl>
    <w:p w14:paraId="27481242" w14:textId="77777777" w:rsidR="004C6E4C" w:rsidRPr="00E74043" w:rsidRDefault="00581540" w:rsidP="00E74043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8C21D" wp14:editId="650BBB5C">
                <wp:simplePos x="0" y="0"/>
                <wp:positionH relativeFrom="column">
                  <wp:posOffset>2827565</wp:posOffset>
                </wp:positionH>
                <wp:positionV relativeFrom="paragraph">
                  <wp:posOffset>3695972</wp:posOffset>
                </wp:positionV>
                <wp:extent cx="228600" cy="25581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14208" w14:textId="77777777" w:rsidR="00581540" w:rsidRPr="00581540" w:rsidRDefault="00581540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8C21D" id="Text Box 6" o:spid="_x0000_s1027" type="#_x0000_t202" style="position:absolute;margin-left:222.65pt;margin-top:291pt;width:18pt;height:2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" filled="f" stroked="f" strokeweight=".5pt">
                <v:textbox>
                  <w:txbxContent>
                    <w:p w14:paraId="14D14208" w14:textId="77777777" w:rsidR="00581540" w:rsidRPr="00581540" w:rsidRDefault="00581540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E4C" w:rsidRPr="00E74043" w:rsidSect="00D206CD">
      <w:pgSz w:w="10080" w:h="7200" w:orient="landscape"/>
      <w:pgMar w:top="360" w:right="36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83FAA"/>
    <w:multiLevelType w:val="hybridMultilevel"/>
    <w:tmpl w:val="3DA2D084"/>
    <w:lvl w:ilvl="0" w:tplc="D07E1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34C1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844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A0A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CA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AF8F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978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33A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664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46E2925"/>
    <w:multiLevelType w:val="hybridMultilevel"/>
    <w:tmpl w:val="45401A64"/>
    <w:lvl w:ilvl="0" w:tplc="6A0E2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66D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B48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185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9AA6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7EC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7C9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F94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B6B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CBD6135"/>
    <w:multiLevelType w:val="hybridMultilevel"/>
    <w:tmpl w:val="E69CA1C2"/>
    <w:lvl w:ilvl="0" w:tplc="D8607EB0">
      <w:start w:val="13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5526536C"/>
    <w:multiLevelType w:val="hybridMultilevel"/>
    <w:tmpl w:val="58A62FC0"/>
    <w:lvl w:ilvl="0" w:tplc="42369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DA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8E6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A8F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02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D25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182C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CEA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AAF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F5D3160"/>
    <w:multiLevelType w:val="hybridMultilevel"/>
    <w:tmpl w:val="CD26AEA6"/>
    <w:lvl w:ilvl="0" w:tplc="04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" w15:restartNumberingAfterBreak="0">
    <w:nsid w:val="6A1A444C"/>
    <w:multiLevelType w:val="hybridMultilevel"/>
    <w:tmpl w:val="CDD2908E"/>
    <w:lvl w:ilvl="0" w:tplc="3D985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4A8172">
      <w:start w:val="1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D70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361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0F2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C89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94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3E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AFF0BFD"/>
    <w:multiLevelType w:val="hybridMultilevel"/>
    <w:tmpl w:val="B2B0BEB4"/>
    <w:lvl w:ilvl="0" w:tplc="41083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70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F38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644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289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6DCA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0AA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EA1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5B0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74A5404C"/>
    <w:multiLevelType w:val="hybridMultilevel"/>
    <w:tmpl w:val="35E4B8D4"/>
    <w:lvl w:ilvl="0" w:tplc="89FC0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63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A640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CAB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FA80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FA9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A4D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004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A794B78"/>
    <w:multiLevelType w:val="hybridMultilevel"/>
    <w:tmpl w:val="058C4E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MDU0sDQ3NjYD0ko6SsGpxcWZ+XkgBUa1AEDd660sAAAA"/>
  </w:docVars>
  <w:rsids>
    <w:rsidRoot w:val="00A4080A"/>
    <w:rsid w:val="0006502F"/>
    <w:rsid w:val="000D564E"/>
    <w:rsid w:val="0015522B"/>
    <w:rsid w:val="002630FF"/>
    <w:rsid w:val="00267160"/>
    <w:rsid w:val="00275A76"/>
    <w:rsid w:val="002B333B"/>
    <w:rsid w:val="00397432"/>
    <w:rsid w:val="00405D3C"/>
    <w:rsid w:val="00482AF0"/>
    <w:rsid w:val="004C6728"/>
    <w:rsid w:val="004C6E4C"/>
    <w:rsid w:val="004F16A5"/>
    <w:rsid w:val="0057211F"/>
    <w:rsid w:val="00581540"/>
    <w:rsid w:val="006451DE"/>
    <w:rsid w:val="006B55E1"/>
    <w:rsid w:val="007B4357"/>
    <w:rsid w:val="00935A17"/>
    <w:rsid w:val="009649BD"/>
    <w:rsid w:val="00A4080A"/>
    <w:rsid w:val="00A54670"/>
    <w:rsid w:val="00A72E71"/>
    <w:rsid w:val="00B5747A"/>
    <w:rsid w:val="00BB6D29"/>
    <w:rsid w:val="00D206CD"/>
    <w:rsid w:val="00D20D41"/>
    <w:rsid w:val="00D41440"/>
    <w:rsid w:val="00E74043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09E6"/>
  <w15:docId w15:val="{4F8050EC-FB3E-4088-A564-1630F472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CD"/>
    <w:pPr>
      <w:widowControl w:val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0FF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 Longbottom</dc:creator>
  <cp:lastModifiedBy>Guzman, Kassondra B.</cp:lastModifiedBy>
  <cp:revision>3</cp:revision>
  <cp:lastPrinted>2016-03-04T15:40:00Z</cp:lastPrinted>
  <dcterms:created xsi:type="dcterms:W3CDTF">2021-05-18T18:20:00Z</dcterms:created>
  <dcterms:modified xsi:type="dcterms:W3CDTF">2021-05-18T18:22:00Z</dcterms:modified>
</cp:coreProperties>
</file>