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6174" w14:textId="06F9FD50" w:rsidR="004C6E4C" w:rsidRPr="004C6E4C" w:rsidRDefault="004C6E4C" w:rsidP="004C6E4C">
      <w:pPr>
        <w:tabs>
          <w:tab w:val="left" w:pos="360"/>
        </w:tabs>
        <w:ind w:left="90" w:right="-14"/>
        <w:rPr>
          <w:rFonts w:ascii="Arial" w:eastAsia="Book Antiqua" w:hAnsi="Arial" w:cs="Arial"/>
          <w:sz w:val="16"/>
          <w:szCs w:val="18"/>
        </w:rPr>
      </w:pPr>
      <w:r>
        <w:rPr>
          <w:rFonts w:ascii="Arial" w:eastAsia="Book Antiqua" w:hAnsi="Arial" w:cs="Arial"/>
          <w:i/>
          <w:sz w:val="16"/>
          <w:szCs w:val="18"/>
        </w:rPr>
        <w:tab/>
      </w:r>
      <w:r>
        <w:rPr>
          <w:rFonts w:ascii="Arial" w:eastAsia="Book Antiqua" w:hAnsi="Arial" w:cs="Arial"/>
          <w:i/>
          <w:sz w:val="16"/>
          <w:szCs w:val="18"/>
        </w:rPr>
        <w:tab/>
      </w:r>
      <w:r>
        <w:rPr>
          <w:rFonts w:ascii="Arial" w:eastAsia="Book Antiqua" w:hAnsi="Arial" w:cs="Arial"/>
          <w:i/>
          <w:sz w:val="16"/>
          <w:szCs w:val="18"/>
        </w:rPr>
        <w:tab/>
      </w:r>
      <w:r>
        <w:rPr>
          <w:rFonts w:ascii="Arial" w:eastAsia="Book Antiqua" w:hAnsi="Arial" w:cs="Arial"/>
          <w:i/>
          <w:sz w:val="16"/>
          <w:szCs w:val="18"/>
        </w:rPr>
        <w:tab/>
      </w:r>
    </w:p>
    <w:p w14:paraId="29B261AE" w14:textId="3F778D8D" w:rsidR="00D206CD" w:rsidRDefault="00D206CD" w:rsidP="002630FF">
      <w:pPr>
        <w:ind w:left="-90"/>
        <w:rPr>
          <w:b/>
          <w:sz w:val="18"/>
        </w:rPr>
      </w:pPr>
    </w:p>
    <w:p w14:paraId="102AD0B8" w14:textId="77777777" w:rsidR="004C6E4C" w:rsidRPr="00E74043" w:rsidRDefault="00275A76" w:rsidP="002630FF">
      <w:pPr>
        <w:rPr>
          <w:b/>
          <w:sz w:val="16"/>
          <w:szCs w:val="16"/>
        </w:rPr>
      </w:pPr>
      <w:r w:rsidRPr="00E74043">
        <w:rPr>
          <w:b/>
          <w:bCs/>
          <w:noProof/>
          <w:sz w:val="16"/>
          <w:szCs w:val="16"/>
        </w:rPr>
        <w:drawing>
          <wp:anchor distT="0" distB="0" distL="114300" distR="114300" simplePos="0" relativeHeight="251664384" behindDoc="1" locked="0" layoutInCell="1" allowOverlap="1" wp14:anchorId="110F1E2F" wp14:editId="0C05B929">
            <wp:simplePos x="0" y="0"/>
            <wp:positionH relativeFrom="column">
              <wp:posOffset>130175</wp:posOffset>
            </wp:positionH>
            <wp:positionV relativeFrom="paragraph">
              <wp:posOffset>-125095</wp:posOffset>
            </wp:positionV>
            <wp:extent cx="334645" cy="401955"/>
            <wp:effectExtent l="0" t="0" r="8255" b="0"/>
            <wp:wrapSquare wrapText="bothSides"/>
            <wp:docPr id="3" name="Picture 3" descr="C:\Users\M028205\Desktop\new logos\CREST 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28205\Desktop\new logos\CREST 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64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80A" w:rsidRPr="00E74043">
        <w:rPr>
          <w:b/>
          <w:sz w:val="16"/>
          <w:szCs w:val="16"/>
        </w:rPr>
        <w:t xml:space="preserve">Carotid Revascularization and Medical Management for Asymptomatic </w:t>
      </w:r>
      <w:r w:rsidR="004C6E4C" w:rsidRPr="00E74043">
        <w:rPr>
          <w:b/>
          <w:sz w:val="16"/>
          <w:szCs w:val="16"/>
        </w:rPr>
        <w:t>Carotid Stenosis</w:t>
      </w:r>
      <w:r w:rsidR="00A4080A" w:rsidRPr="00E74043">
        <w:rPr>
          <w:b/>
          <w:sz w:val="16"/>
          <w:szCs w:val="16"/>
        </w:rPr>
        <w:t xml:space="preserve"> </w:t>
      </w:r>
    </w:p>
    <w:p w14:paraId="5595E29B" w14:textId="12F08CE9" w:rsidR="00A4080A" w:rsidRPr="00D20D41" w:rsidRDefault="004C6E4C" w:rsidP="004C6E4C">
      <w:pPr>
        <w:tabs>
          <w:tab w:val="left" w:pos="360"/>
        </w:tabs>
        <w:ind w:left="90" w:right="-14"/>
        <w:rPr>
          <w:rFonts w:ascii="Arial" w:eastAsia="Book Antiqua" w:hAnsi="Arial" w:cs="Arial"/>
          <w:sz w:val="16"/>
          <w:szCs w:val="16"/>
        </w:rPr>
      </w:pPr>
      <w:r w:rsidRPr="00D20D41">
        <w:rPr>
          <w:rFonts w:ascii="Arial" w:eastAsia="Book Antiqua" w:hAnsi="Arial" w:cs="Arial"/>
          <w:spacing w:val="1"/>
          <w:sz w:val="16"/>
          <w:szCs w:val="16"/>
        </w:rPr>
        <w:t>*</w:t>
      </w:r>
      <w:r w:rsidRPr="00D20D41">
        <w:rPr>
          <w:rFonts w:ascii="Arial" w:eastAsia="Book Antiqua" w:hAnsi="Arial" w:cs="Arial"/>
          <w:i/>
          <w:spacing w:val="-1"/>
          <w:sz w:val="16"/>
          <w:szCs w:val="16"/>
        </w:rPr>
        <w:t>P</w:t>
      </w:r>
      <w:r w:rsidRPr="00D20D41">
        <w:rPr>
          <w:rFonts w:ascii="Arial" w:eastAsia="Book Antiqua" w:hAnsi="Arial" w:cs="Arial"/>
          <w:i/>
          <w:spacing w:val="1"/>
          <w:sz w:val="16"/>
          <w:szCs w:val="16"/>
        </w:rPr>
        <w:t>l</w:t>
      </w:r>
      <w:r w:rsidRPr="00D20D41">
        <w:rPr>
          <w:rFonts w:ascii="Arial" w:eastAsia="Book Antiqua" w:hAnsi="Arial" w:cs="Arial"/>
          <w:i/>
          <w:spacing w:val="-1"/>
          <w:sz w:val="16"/>
          <w:szCs w:val="16"/>
        </w:rPr>
        <w:t>e</w:t>
      </w:r>
      <w:r w:rsidRPr="00D20D41">
        <w:rPr>
          <w:rFonts w:ascii="Arial" w:eastAsia="Book Antiqua" w:hAnsi="Arial" w:cs="Arial"/>
          <w:i/>
          <w:sz w:val="16"/>
          <w:szCs w:val="16"/>
        </w:rPr>
        <w:t>a</w:t>
      </w:r>
      <w:r w:rsidRPr="00D20D41">
        <w:rPr>
          <w:rFonts w:ascii="Arial" w:eastAsia="Book Antiqua" w:hAnsi="Arial" w:cs="Arial"/>
          <w:i/>
          <w:spacing w:val="-1"/>
          <w:sz w:val="16"/>
          <w:szCs w:val="16"/>
        </w:rPr>
        <w:t>s</w:t>
      </w:r>
      <w:r w:rsidRPr="00D20D41">
        <w:rPr>
          <w:rFonts w:ascii="Arial" w:eastAsia="Book Antiqua" w:hAnsi="Arial" w:cs="Arial"/>
          <w:i/>
          <w:sz w:val="16"/>
          <w:szCs w:val="16"/>
        </w:rPr>
        <w:t xml:space="preserve">e </w:t>
      </w:r>
      <w:r w:rsidRPr="00D20D41">
        <w:rPr>
          <w:rFonts w:ascii="Arial" w:eastAsia="Book Antiqua" w:hAnsi="Arial" w:cs="Arial"/>
          <w:i/>
          <w:spacing w:val="-1"/>
          <w:sz w:val="16"/>
          <w:szCs w:val="16"/>
        </w:rPr>
        <w:t>se</w:t>
      </w:r>
      <w:r w:rsidRPr="00D20D41">
        <w:rPr>
          <w:rFonts w:ascii="Arial" w:eastAsia="Book Antiqua" w:hAnsi="Arial" w:cs="Arial"/>
          <w:i/>
          <w:sz w:val="16"/>
          <w:szCs w:val="16"/>
        </w:rPr>
        <w:t>e f</w:t>
      </w:r>
      <w:r w:rsidRPr="00D20D41">
        <w:rPr>
          <w:rFonts w:ascii="Arial" w:eastAsia="Book Antiqua" w:hAnsi="Arial" w:cs="Arial"/>
          <w:i/>
          <w:spacing w:val="-1"/>
          <w:sz w:val="16"/>
          <w:szCs w:val="16"/>
        </w:rPr>
        <w:t>u</w:t>
      </w:r>
      <w:r w:rsidRPr="00D20D41">
        <w:rPr>
          <w:rFonts w:ascii="Arial" w:eastAsia="Book Antiqua" w:hAnsi="Arial" w:cs="Arial"/>
          <w:i/>
          <w:sz w:val="16"/>
          <w:szCs w:val="16"/>
        </w:rPr>
        <w:t>ll</w:t>
      </w:r>
      <w:r w:rsidRPr="00D20D41">
        <w:rPr>
          <w:rFonts w:ascii="Arial" w:eastAsia="Book Antiqua" w:hAnsi="Arial" w:cs="Arial"/>
          <w:i/>
          <w:spacing w:val="-1"/>
          <w:sz w:val="16"/>
          <w:szCs w:val="16"/>
        </w:rPr>
        <w:t xml:space="preserve"> </w:t>
      </w:r>
      <w:r w:rsidRPr="00D20D41">
        <w:rPr>
          <w:rFonts w:ascii="Arial" w:eastAsia="Book Antiqua" w:hAnsi="Arial" w:cs="Arial"/>
          <w:i/>
          <w:sz w:val="16"/>
          <w:szCs w:val="16"/>
        </w:rPr>
        <w:t>p</w:t>
      </w:r>
      <w:r w:rsidRPr="00D20D41">
        <w:rPr>
          <w:rFonts w:ascii="Arial" w:eastAsia="Book Antiqua" w:hAnsi="Arial" w:cs="Arial"/>
          <w:i/>
          <w:spacing w:val="-1"/>
          <w:sz w:val="16"/>
          <w:szCs w:val="16"/>
        </w:rPr>
        <w:t>r</w:t>
      </w:r>
      <w:r w:rsidRPr="00D20D41">
        <w:rPr>
          <w:rFonts w:ascii="Arial" w:eastAsia="Book Antiqua" w:hAnsi="Arial" w:cs="Arial"/>
          <w:i/>
          <w:sz w:val="16"/>
          <w:szCs w:val="16"/>
        </w:rPr>
        <w:t>oto</w:t>
      </w:r>
      <w:r w:rsidRPr="00D20D41">
        <w:rPr>
          <w:rFonts w:ascii="Arial" w:eastAsia="Book Antiqua" w:hAnsi="Arial" w:cs="Arial"/>
          <w:i/>
          <w:spacing w:val="-1"/>
          <w:sz w:val="16"/>
          <w:szCs w:val="16"/>
        </w:rPr>
        <w:t>c</w:t>
      </w:r>
      <w:r w:rsidRPr="00D20D41">
        <w:rPr>
          <w:rFonts w:ascii="Arial" w:eastAsia="Book Antiqua" w:hAnsi="Arial" w:cs="Arial"/>
          <w:i/>
          <w:sz w:val="16"/>
          <w:szCs w:val="16"/>
        </w:rPr>
        <w:t>ol f</w:t>
      </w:r>
      <w:r w:rsidRPr="00D20D41">
        <w:rPr>
          <w:rFonts w:ascii="Arial" w:eastAsia="Book Antiqua" w:hAnsi="Arial" w:cs="Arial"/>
          <w:i/>
          <w:spacing w:val="-1"/>
          <w:sz w:val="16"/>
          <w:szCs w:val="16"/>
        </w:rPr>
        <w:t>o</w:t>
      </w:r>
      <w:r w:rsidRPr="00D20D41">
        <w:rPr>
          <w:rFonts w:ascii="Arial" w:eastAsia="Book Antiqua" w:hAnsi="Arial" w:cs="Arial"/>
          <w:i/>
          <w:sz w:val="16"/>
          <w:szCs w:val="16"/>
        </w:rPr>
        <w:t xml:space="preserve">r </w:t>
      </w:r>
      <w:r w:rsidRPr="00D20D41">
        <w:rPr>
          <w:rFonts w:ascii="Arial" w:eastAsia="Book Antiqua" w:hAnsi="Arial" w:cs="Arial"/>
          <w:i/>
          <w:spacing w:val="-1"/>
          <w:sz w:val="16"/>
          <w:szCs w:val="16"/>
        </w:rPr>
        <w:t xml:space="preserve">additional details.                                                                                                           </w:t>
      </w:r>
      <w:r w:rsidR="00935A17" w:rsidRPr="00E74043">
        <w:rPr>
          <w:b/>
          <w:sz w:val="16"/>
          <w:szCs w:val="16"/>
        </w:rPr>
        <w:t>(V</w:t>
      </w:r>
      <w:r w:rsidR="00A72E71">
        <w:rPr>
          <w:b/>
          <w:sz w:val="16"/>
          <w:szCs w:val="16"/>
        </w:rPr>
        <w:t>5</w:t>
      </w:r>
      <w:r w:rsidR="00935A17" w:rsidRPr="00E74043">
        <w:rPr>
          <w:b/>
          <w:sz w:val="16"/>
          <w:szCs w:val="16"/>
        </w:rPr>
        <w:t>.</w:t>
      </w:r>
      <w:r w:rsidR="00A72E71">
        <w:rPr>
          <w:b/>
          <w:sz w:val="16"/>
          <w:szCs w:val="16"/>
        </w:rPr>
        <w:t>0</w:t>
      </w:r>
      <w:r w:rsidR="00A4080A" w:rsidRPr="00E74043">
        <w:rPr>
          <w:b/>
          <w:sz w:val="16"/>
          <w:szCs w:val="16"/>
        </w:rPr>
        <w:t>)</w:t>
      </w:r>
    </w:p>
    <w:p w14:paraId="72234440" w14:textId="77777777" w:rsidR="006451DE" w:rsidRPr="00E74043" w:rsidRDefault="006451DE" w:rsidP="00E74043">
      <w:pPr>
        <w:ind w:left="450" w:hanging="450"/>
        <w:rPr>
          <w:sz w:val="4"/>
          <w:szCs w:val="16"/>
        </w:rPr>
      </w:pPr>
      <w:r w:rsidRPr="00E74043">
        <w:rPr>
          <w:bCs/>
          <w:noProof/>
          <w:sz w:val="16"/>
          <w:szCs w:val="16"/>
        </w:rPr>
        <mc:AlternateContent>
          <mc:Choice Requires="wps">
            <w:drawing>
              <wp:anchor distT="0" distB="0" distL="114300" distR="114300" simplePos="0" relativeHeight="251662336" behindDoc="0" locked="0" layoutInCell="1" allowOverlap="1" wp14:anchorId="529D0354" wp14:editId="6C959883">
                <wp:simplePos x="0" y="0"/>
                <wp:positionH relativeFrom="column">
                  <wp:posOffset>-11430</wp:posOffset>
                </wp:positionH>
                <wp:positionV relativeFrom="paragraph">
                  <wp:posOffset>31115</wp:posOffset>
                </wp:positionV>
                <wp:extent cx="5425440" cy="0"/>
                <wp:effectExtent l="0" t="19050" r="381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54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77BEE" id="AutoShape 8" o:spid="_x0000_s1026" type="#_x0000_t32" style="position:absolute;margin-left:-.9pt;margin-top:2.45pt;width:427.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" strokeweight="2.5pt"/>
            </w:pict>
          </mc:Fallback>
        </mc:AlternateContent>
      </w:r>
    </w:p>
    <w:tbl>
      <w:tblPr>
        <w:tblpPr w:leftFromText="180" w:rightFromText="180" w:vertAnchor="text" w:horzAnchor="page" w:tblpX="337" w:tblpY="94"/>
        <w:tblW w:w="9450" w:type="dxa"/>
        <w:tblCellSpacing w:w="0"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4A0" w:firstRow="1" w:lastRow="0" w:firstColumn="1" w:lastColumn="0" w:noHBand="0" w:noVBand="1"/>
      </w:tblPr>
      <w:tblGrid>
        <w:gridCol w:w="1350"/>
        <w:gridCol w:w="2970"/>
        <w:gridCol w:w="5130"/>
      </w:tblGrid>
      <w:tr w:rsidR="002630FF" w:rsidRPr="00E74043" w14:paraId="2C03DC88" w14:textId="77777777" w:rsidTr="00E74043">
        <w:trPr>
          <w:trHeight w:val="315"/>
          <w:tblCellSpacing w:w="0" w:type="dxa"/>
        </w:trPr>
        <w:tc>
          <w:tcPr>
            <w:tcW w:w="9450" w:type="dxa"/>
            <w:gridSpan w:val="3"/>
            <w:shd w:val="clear" w:color="auto" w:fill="E0E0E0"/>
            <w:vAlign w:val="center"/>
            <w:hideMark/>
          </w:tcPr>
          <w:p w14:paraId="4DFE3353" w14:textId="77777777" w:rsidR="002630FF" w:rsidRPr="00D20D41" w:rsidRDefault="002630FF" w:rsidP="00E74043">
            <w:pPr>
              <w:ind w:left="144" w:right="144"/>
              <w:rPr>
                <w:rFonts w:ascii="Arial" w:hAnsi="Arial" w:cs="Arial"/>
                <w:b/>
                <w:bCs/>
                <w:sz w:val="16"/>
                <w:szCs w:val="16"/>
              </w:rPr>
            </w:pPr>
            <w:r w:rsidRPr="00D20D41">
              <w:rPr>
                <w:rFonts w:ascii="Arial" w:eastAsia="Times New Roman" w:hAnsi="Arial" w:cs="Arial"/>
                <w:b/>
                <w:bCs/>
                <w:sz w:val="16"/>
                <w:szCs w:val="16"/>
              </w:rPr>
              <w:t>CREST-</w:t>
            </w:r>
            <w:proofErr w:type="gramStart"/>
            <w:r w:rsidRPr="00D20D41">
              <w:rPr>
                <w:rFonts w:ascii="Arial" w:eastAsia="Times New Roman" w:hAnsi="Arial" w:cs="Arial"/>
                <w:b/>
                <w:bCs/>
                <w:sz w:val="16"/>
                <w:szCs w:val="16"/>
              </w:rPr>
              <w:t>2  Schedule</w:t>
            </w:r>
            <w:proofErr w:type="gramEnd"/>
            <w:r w:rsidRPr="00D20D41">
              <w:rPr>
                <w:rFonts w:ascii="Arial" w:eastAsia="Times New Roman" w:hAnsi="Arial" w:cs="Arial"/>
                <w:b/>
                <w:bCs/>
                <w:sz w:val="16"/>
                <w:szCs w:val="16"/>
              </w:rPr>
              <w:t xml:space="preserve"> of Laboratory Tests Required for Intensive Medical Management                                                </w:t>
            </w:r>
          </w:p>
        </w:tc>
      </w:tr>
      <w:tr w:rsidR="006451DE" w:rsidRPr="00E74043" w14:paraId="0409AF0B" w14:textId="77777777" w:rsidTr="00E74043">
        <w:trPr>
          <w:trHeight w:val="339"/>
          <w:tblCellSpacing w:w="0" w:type="dxa"/>
        </w:trPr>
        <w:tc>
          <w:tcPr>
            <w:tcW w:w="1350" w:type="dxa"/>
            <w:tcBorders>
              <w:bottom w:val="single" w:sz="4" w:space="0" w:color="auto"/>
              <w:right w:val="single" w:sz="4" w:space="0" w:color="auto"/>
            </w:tcBorders>
            <w:shd w:val="clear" w:color="auto" w:fill="E0E0E0"/>
            <w:hideMark/>
          </w:tcPr>
          <w:p w14:paraId="2B301E08" w14:textId="77777777" w:rsidR="002630FF" w:rsidRPr="00D20D41" w:rsidRDefault="002630FF" w:rsidP="00E74043">
            <w:pPr>
              <w:ind w:left="144" w:right="144"/>
              <w:rPr>
                <w:rFonts w:ascii="Arial" w:hAnsi="Arial" w:cs="Arial"/>
                <w:sz w:val="16"/>
                <w:szCs w:val="16"/>
              </w:rPr>
            </w:pPr>
            <w:r w:rsidRPr="00D20D41">
              <w:rPr>
                <w:rFonts w:ascii="Arial" w:eastAsia="Times New Roman" w:hAnsi="Arial" w:cs="Arial"/>
                <w:bCs/>
                <w:sz w:val="16"/>
                <w:szCs w:val="16"/>
              </w:rPr>
              <w:t>Laboratory</w:t>
            </w:r>
            <w:r w:rsidRPr="00D20D41">
              <w:rPr>
                <w:rFonts w:ascii="Arial" w:eastAsia="Times New Roman" w:hAnsi="Arial" w:cs="Arial"/>
                <w:b/>
                <w:bCs/>
                <w:sz w:val="16"/>
                <w:szCs w:val="16"/>
              </w:rPr>
              <w:t xml:space="preserve"> Test*</w:t>
            </w:r>
          </w:p>
        </w:tc>
        <w:tc>
          <w:tcPr>
            <w:tcW w:w="2970" w:type="dxa"/>
            <w:tcBorders>
              <w:left w:val="single" w:sz="4" w:space="0" w:color="auto"/>
              <w:bottom w:val="single" w:sz="4" w:space="0" w:color="auto"/>
              <w:right w:val="single" w:sz="4" w:space="0" w:color="auto"/>
            </w:tcBorders>
            <w:shd w:val="clear" w:color="auto" w:fill="E0E0E0"/>
            <w:hideMark/>
          </w:tcPr>
          <w:p w14:paraId="6FFCDD77" w14:textId="77777777" w:rsidR="002630FF" w:rsidRPr="00E74043" w:rsidRDefault="002630FF" w:rsidP="00E74043">
            <w:pPr>
              <w:ind w:left="144" w:right="144"/>
              <w:rPr>
                <w:rFonts w:ascii="Arial" w:hAnsi="Arial" w:cs="Arial"/>
                <w:sz w:val="16"/>
                <w:szCs w:val="16"/>
              </w:rPr>
            </w:pPr>
            <w:r w:rsidRPr="00E74043">
              <w:rPr>
                <w:rFonts w:ascii="Arial" w:eastAsia="Times New Roman" w:hAnsi="Arial" w:cs="Arial"/>
                <w:b/>
                <w:bCs/>
                <w:sz w:val="16"/>
                <w:szCs w:val="16"/>
              </w:rPr>
              <w:t>Scheduled</w:t>
            </w:r>
          </w:p>
        </w:tc>
        <w:tc>
          <w:tcPr>
            <w:tcW w:w="5130" w:type="dxa"/>
            <w:tcBorders>
              <w:left w:val="single" w:sz="4" w:space="0" w:color="auto"/>
              <w:bottom w:val="single" w:sz="4" w:space="0" w:color="auto"/>
            </w:tcBorders>
            <w:shd w:val="clear" w:color="auto" w:fill="E0E0E0"/>
            <w:hideMark/>
          </w:tcPr>
          <w:p w14:paraId="52C8FFC9" w14:textId="77777777" w:rsidR="002630FF" w:rsidRPr="00E74043" w:rsidRDefault="002630FF" w:rsidP="00E74043">
            <w:pPr>
              <w:ind w:left="144" w:right="144"/>
              <w:rPr>
                <w:rFonts w:ascii="Arial" w:hAnsi="Arial" w:cs="Arial"/>
                <w:sz w:val="16"/>
                <w:szCs w:val="16"/>
              </w:rPr>
            </w:pPr>
            <w:r w:rsidRPr="00E74043">
              <w:rPr>
                <w:rFonts w:ascii="Arial" w:eastAsia="Times New Roman" w:hAnsi="Arial" w:cs="Arial"/>
                <w:b/>
                <w:bCs/>
                <w:sz w:val="16"/>
                <w:szCs w:val="16"/>
              </w:rPr>
              <w:t>PRN</w:t>
            </w:r>
          </w:p>
        </w:tc>
      </w:tr>
      <w:tr w:rsidR="002630FF" w:rsidRPr="00E74043" w14:paraId="1E347284" w14:textId="77777777" w:rsidTr="00E74043">
        <w:trPr>
          <w:trHeight w:val="540"/>
          <w:tblCellSpacing w:w="0" w:type="dxa"/>
        </w:trPr>
        <w:tc>
          <w:tcPr>
            <w:tcW w:w="1350" w:type="dxa"/>
            <w:tcBorders>
              <w:right w:val="single" w:sz="4" w:space="0" w:color="auto"/>
            </w:tcBorders>
            <w:hideMark/>
          </w:tcPr>
          <w:p w14:paraId="028CF77E" w14:textId="77777777" w:rsidR="002630FF" w:rsidRPr="00E74043" w:rsidRDefault="002630FF" w:rsidP="00E74043">
            <w:pPr>
              <w:jc w:val="both"/>
              <w:rPr>
                <w:rFonts w:ascii="Arial" w:eastAsia="Times New Roman" w:hAnsi="Arial" w:cs="Arial"/>
                <w:sz w:val="16"/>
                <w:szCs w:val="16"/>
              </w:rPr>
            </w:pPr>
            <w:r w:rsidRPr="00E74043">
              <w:rPr>
                <w:rFonts w:ascii="Arial" w:eastAsia="Times New Roman" w:hAnsi="Arial" w:cs="Arial"/>
                <w:sz w:val="16"/>
                <w:szCs w:val="16"/>
              </w:rPr>
              <w:t>  Creatinine (Cr)</w:t>
            </w:r>
          </w:p>
          <w:p w14:paraId="74FF3C9D" w14:textId="77777777" w:rsidR="002630FF" w:rsidRPr="00E74043" w:rsidRDefault="002630FF" w:rsidP="00E74043">
            <w:pPr>
              <w:jc w:val="both"/>
              <w:rPr>
                <w:rFonts w:ascii="Arial" w:eastAsia="Times New Roman" w:hAnsi="Arial" w:cs="Arial"/>
                <w:sz w:val="16"/>
                <w:szCs w:val="16"/>
              </w:rPr>
            </w:pPr>
            <w:r w:rsidRPr="00E74043">
              <w:rPr>
                <w:rFonts w:ascii="Arial" w:eastAsia="Times New Roman" w:hAnsi="Arial" w:cs="Arial"/>
                <w:sz w:val="16"/>
                <w:szCs w:val="16"/>
              </w:rPr>
              <w:t xml:space="preserve">  Potassium (K+)</w:t>
            </w:r>
          </w:p>
          <w:p w14:paraId="7EC55ACE" w14:textId="77777777" w:rsidR="00FD2C63" w:rsidRPr="00E74043" w:rsidRDefault="00FD2C63" w:rsidP="00E74043">
            <w:pPr>
              <w:ind w:left="90"/>
              <w:jc w:val="both"/>
              <w:rPr>
                <w:rFonts w:ascii="Arial" w:hAnsi="Arial" w:cs="Arial"/>
                <w:sz w:val="16"/>
                <w:szCs w:val="16"/>
              </w:rPr>
            </w:pPr>
            <w:r w:rsidRPr="00E74043">
              <w:rPr>
                <w:rFonts w:ascii="Arial" w:eastAsia="Times New Roman" w:hAnsi="Arial" w:cs="Arial"/>
                <w:sz w:val="16"/>
                <w:szCs w:val="16"/>
              </w:rPr>
              <w:t>Sodium (Na)</w:t>
            </w:r>
          </w:p>
        </w:tc>
        <w:tc>
          <w:tcPr>
            <w:tcW w:w="2970" w:type="dxa"/>
            <w:tcBorders>
              <w:right w:val="single" w:sz="4" w:space="0" w:color="auto"/>
            </w:tcBorders>
            <w:hideMark/>
          </w:tcPr>
          <w:p w14:paraId="743986D8" w14:textId="77777777" w:rsidR="002630FF" w:rsidRPr="00E74043" w:rsidRDefault="002630FF" w:rsidP="00E74043">
            <w:pPr>
              <w:numPr>
                <w:ilvl w:val="0"/>
                <w:numId w:val="3"/>
              </w:numPr>
              <w:ind w:left="270" w:hanging="180"/>
              <w:rPr>
                <w:rFonts w:ascii="Arial" w:hAnsi="Arial" w:cs="Arial"/>
                <w:sz w:val="16"/>
                <w:szCs w:val="16"/>
              </w:rPr>
            </w:pPr>
            <w:r w:rsidRPr="00E74043">
              <w:rPr>
                <w:rFonts w:ascii="Arial" w:eastAsia="Times New Roman" w:hAnsi="Arial" w:cs="Arial"/>
                <w:sz w:val="16"/>
                <w:szCs w:val="16"/>
              </w:rPr>
              <w:t xml:space="preserve">Baseline** </w:t>
            </w:r>
          </w:p>
          <w:p w14:paraId="5DF70FF7" w14:textId="77777777" w:rsidR="002630FF" w:rsidRPr="00E74043" w:rsidRDefault="002630FF" w:rsidP="00E74043">
            <w:pPr>
              <w:numPr>
                <w:ilvl w:val="0"/>
                <w:numId w:val="2"/>
              </w:numPr>
              <w:ind w:left="270" w:hanging="180"/>
              <w:rPr>
                <w:rFonts w:ascii="Arial" w:hAnsi="Arial" w:cs="Arial"/>
                <w:sz w:val="16"/>
                <w:szCs w:val="16"/>
              </w:rPr>
            </w:pPr>
            <w:r w:rsidRPr="00E74043">
              <w:rPr>
                <w:rFonts w:ascii="Arial" w:eastAsia="Times New Roman" w:hAnsi="Arial" w:cs="Arial"/>
                <w:sz w:val="16"/>
                <w:szCs w:val="16"/>
              </w:rPr>
              <w:t>Annually</w:t>
            </w:r>
          </w:p>
        </w:tc>
        <w:tc>
          <w:tcPr>
            <w:tcW w:w="5130" w:type="dxa"/>
            <w:hideMark/>
          </w:tcPr>
          <w:p w14:paraId="6A2C6E8A" w14:textId="77777777" w:rsidR="002630FF" w:rsidRPr="00E74043" w:rsidRDefault="002630FF" w:rsidP="00E74043">
            <w:pPr>
              <w:ind w:left="70"/>
              <w:rPr>
                <w:rFonts w:ascii="Arial" w:eastAsia="Times New Roman" w:hAnsi="Arial" w:cs="Arial"/>
                <w:sz w:val="16"/>
                <w:szCs w:val="16"/>
              </w:rPr>
            </w:pPr>
            <w:r w:rsidRPr="00E74043">
              <w:rPr>
                <w:rFonts w:ascii="Arial" w:eastAsia="Times New Roman" w:hAnsi="Arial" w:cs="Arial"/>
                <w:sz w:val="16"/>
                <w:szCs w:val="16"/>
              </w:rPr>
              <w:t xml:space="preserve">If on </w:t>
            </w:r>
            <w:r w:rsidRPr="00E74043">
              <w:rPr>
                <w:rFonts w:ascii="Arial" w:hAnsi="Arial" w:cs="Arial"/>
                <w:sz w:val="16"/>
                <w:szCs w:val="16"/>
              </w:rPr>
              <w:t>diuretic</w:t>
            </w:r>
            <w:r w:rsidRPr="00E74043">
              <w:rPr>
                <w:rFonts w:ascii="Arial" w:eastAsia="Times New Roman" w:hAnsi="Arial" w:cs="Arial"/>
                <w:sz w:val="16"/>
                <w:szCs w:val="16"/>
              </w:rPr>
              <w:t xml:space="preserve"> or ACE inhibitor:  Periodic determination of serum Cr and serum electrolytes to detect possible electrolyte imbalance should be done at appropriate intervals, particularly in the elderly and those with significant renal or hepatic impairments. </w:t>
            </w:r>
          </w:p>
          <w:p w14:paraId="45998EFB" w14:textId="77777777" w:rsidR="002630FF" w:rsidRPr="00E74043" w:rsidRDefault="002630FF" w:rsidP="00E74043">
            <w:pPr>
              <w:ind w:left="70"/>
              <w:contextualSpacing/>
              <w:rPr>
                <w:rFonts w:ascii="Arial" w:hAnsi="Arial" w:cs="Arial"/>
                <w:sz w:val="16"/>
                <w:szCs w:val="16"/>
              </w:rPr>
            </w:pPr>
            <w:r w:rsidRPr="00E74043">
              <w:rPr>
                <w:rFonts w:ascii="Arial" w:hAnsi="Arial" w:cs="Arial"/>
                <w:sz w:val="16"/>
                <w:szCs w:val="16"/>
              </w:rPr>
              <w:t>Recommended frequency:</w:t>
            </w:r>
          </w:p>
          <w:p w14:paraId="2F0F0DC6" w14:textId="77777777" w:rsidR="002630FF" w:rsidRPr="00E74043" w:rsidRDefault="002630FF" w:rsidP="00E74043">
            <w:pPr>
              <w:tabs>
                <w:tab w:val="left" w:pos="160"/>
              </w:tabs>
              <w:ind w:left="70"/>
              <w:contextualSpacing/>
              <w:rPr>
                <w:rFonts w:ascii="Arial" w:hAnsi="Arial" w:cs="Arial"/>
                <w:sz w:val="16"/>
                <w:szCs w:val="16"/>
              </w:rPr>
            </w:pPr>
            <w:r w:rsidRPr="00E74043">
              <w:rPr>
                <w:rFonts w:ascii="Arial" w:hAnsi="Arial" w:cs="Arial"/>
                <w:sz w:val="16"/>
                <w:szCs w:val="16"/>
              </w:rPr>
              <w:t>If on diuretic or ACE inhibitor:</w:t>
            </w:r>
          </w:p>
          <w:p w14:paraId="6F902F8E" w14:textId="77777777" w:rsidR="002630FF" w:rsidRPr="00E74043" w:rsidRDefault="002630FF" w:rsidP="00E74043">
            <w:pPr>
              <w:pStyle w:val="ListParagraph"/>
              <w:widowControl/>
              <w:numPr>
                <w:ilvl w:val="0"/>
                <w:numId w:val="9"/>
              </w:numPr>
              <w:tabs>
                <w:tab w:val="left" w:pos="520"/>
              </w:tabs>
              <w:spacing w:after="0" w:line="240" w:lineRule="auto"/>
              <w:ind w:left="360" w:hanging="180"/>
              <w:rPr>
                <w:rFonts w:ascii="Arial" w:hAnsi="Arial" w:cs="Arial"/>
                <w:sz w:val="16"/>
                <w:szCs w:val="16"/>
              </w:rPr>
            </w:pPr>
            <w:r w:rsidRPr="00E74043">
              <w:rPr>
                <w:rFonts w:ascii="Arial" w:hAnsi="Arial" w:cs="Arial"/>
                <w:sz w:val="16"/>
                <w:szCs w:val="16"/>
              </w:rPr>
              <w:t>44 days after starting or changing dose at baseline</w:t>
            </w:r>
          </w:p>
          <w:p w14:paraId="097D577F" w14:textId="77777777" w:rsidR="002630FF" w:rsidRPr="00E74043" w:rsidRDefault="002630FF" w:rsidP="00E74043">
            <w:pPr>
              <w:pStyle w:val="ListParagraph"/>
              <w:widowControl/>
              <w:numPr>
                <w:ilvl w:val="0"/>
                <w:numId w:val="9"/>
              </w:numPr>
              <w:tabs>
                <w:tab w:val="left" w:pos="520"/>
              </w:tabs>
              <w:spacing w:after="0" w:line="240" w:lineRule="auto"/>
              <w:ind w:left="360" w:hanging="180"/>
              <w:rPr>
                <w:rFonts w:ascii="Arial" w:hAnsi="Arial" w:cs="Arial"/>
                <w:sz w:val="16"/>
                <w:szCs w:val="16"/>
              </w:rPr>
            </w:pPr>
            <w:r w:rsidRPr="00E74043">
              <w:rPr>
                <w:rFonts w:ascii="Arial" w:hAnsi="Arial" w:cs="Arial"/>
                <w:sz w:val="16"/>
                <w:szCs w:val="16"/>
              </w:rPr>
              <w:t>30 days after starting or changing dose at other visits</w:t>
            </w:r>
          </w:p>
          <w:p w14:paraId="28924ED2" w14:textId="77777777" w:rsidR="002630FF" w:rsidRPr="00E74043" w:rsidRDefault="002630FF" w:rsidP="00E74043">
            <w:pPr>
              <w:ind w:left="70"/>
              <w:contextualSpacing/>
              <w:rPr>
                <w:rFonts w:ascii="Arial" w:hAnsi="Arial" w:cs="Arial"/>
                <w:sz w:val="16"/>
                <w:szCs w:val="16"/>
              </w:rPr>
            </w:pPr>
            <w:r w:rsidRPr="00E74043">
              <w:rPr>
                <w:rFonts w:ascii="Arial" w:hAnsi="Arial" w:cs="Arial"/>
                <w:sz w:val="16"/>
                <w:szCs w:val="16"/>
              </w:rPr>
              <w:t>If on spironolactone (or other K+ sparing diuretics):</w:t>
            </w:r>
          </w:p>
          <w:p w14:paraId="0FE6A429" w14:textId="77777777" w:rsidR="002630FF" w:rsidRPr="00E74043" w:rsidRDefault="002630FF" w:rsidP="00E74043">
            <w:pPr>
              <w:numPr>
                <w:ilvl w:val="0"/>
                <w:numId w:val="8"/>
              </w:numPr>
              <w:ind w:left="360" w:hanging="187"/>
              <w:contextualSpacing/>
              <w:rPr>
                <w:rFonts w:ascii="Arial" w:hAnsi="Arial" w:cs="Arial"/>
                <w:sz w:val="16"/>
                <w:szCs w:val="16"/>
              </w:rPr>
            </w:pPr>
            <w:r w:rsidRPr="00E74043">
              <w:rPr>
                <w:rFonts w:ascii="Arial" w:hAnsi="Arial" w:cs="Arial"/>
                <w:sz w:val="16"/>
                <w:szCs w:val="16"/>
              </w:rPr>
              <w:t xml:space="preserve">7-14 days after starting or changing dose at any visit </w:t>
            </w:r>
          </w:p>
        </w:tc>
      </w:tr>
      <w:tr w:rsidR="006451DE" w:rsidRPr="00E74043" w14:paraId="24FF5A31" w14:textId="77777777" w:rsidTr="00E74043">
        <w:trPr>
          <w:trHeight w:val="392"/>
          <w:tblCellSpacing w:w="0" w:type="dxa"/>
        </w:trPr>
        <w:tc>
          <w:tcPr>
            <w:tcW w:w="1350" w:type="dxa"/>
            <w:tcBorders>
              <w:right w:val="single" w:sz="4" w:space="0" w:color="auto"/>
            </w:tcBorders>
            <w:shd w:val="clear" w:color="auto" w:fill="FFFFCC"/>
            <w:hideMark/>
          </w:tcPr>
          <w:p w14:paraId="5D19FF94" w14:textId="77777777" w:rsidR="002630FF" w:rsidRPr="00E74043" w:rsidRDefault="002630FF" w:rsidP="00E74043">
            <w:pPr>
              <w:jc w:val="both"/>
              <w:rPr>
                <w:rFonts w:ascii="Arial" w:hAnsi="Arial" w:cs="Arial"/>
                <w:sz w:val="16"/>
                <w:szCs w:val="16"/>
              </w:rPr>
            </w:pPr>
            <w:r w:rsidRPr="00E74043">
              <w:rPr>
                <w:rFonts w:ascii="Arial" w:eastAsia="Times New Roman" w:hAnsi="Arial" w:cs="Arial"/>
                <w:sz w:val="16"/>
                <w:szCs w:val="16"/>
              </w:rPr>
              <w:t>  Local Lipid</w:t>
            </w:r>
          </w:p>
        </w:tc>
        <w:tc>
          <w:tcPr>
            <w:tcW w:w="2970" w:type="dxa"/>
            <w:tcBorders>
              <w:right w:val="single" w:sz="4" w:space="0" w:color="auto"/>
            </w:tcBorders>
            <w:shd w:val="clear" w:color="auto" w:fill="FFFFCC"/>
            <w:hideMark/>
          </w:tcPr>
          <w:p w14:paraId="496EB17F" w14:textId="77777777" w:rsidR="002630FF" w:rsidRPr="00E74043" w:rsidRDefault="002630FF" w:rsidP="00E74043">
            <w:pPr>
              <w:numPr>
                <w:ilvl w:val="0"/>
                <w:numId w:val="3"/>
              </w:numPr>
              <w:ind w:left="270" w:hanging="180"/>
              <w:jc w:val="both"/>
              <w:rPr>
                <w:rFonts w:ascii="Arial" w:hAnsi="Arial" w:cs="Arial"/>
                <w:sz w:val="16"/>
                <w:szCs w:val="16"/>
              </w:rPr>
            </w:pPr>
            <w:r w:rsidRPr="00E74043">
              <w:rPr>
                <w:rFonts w:ascii="Arial" w:eastAsia="Times New Roman" w:hAnsi="Arial" w:cs="Arial"/>
                <w:sz w:val="16"/>
                <w:szCs w:val="16"/>
              </w:rPr>
              <w:t xml:space="preserve">Baseline** </w:t>
            </w:r>
          </w:p>
          <w:p w14:paraId="369C4215" w14:textId="77777777" w:rsidR="002630FF" w:rsidRPr="00E74043" w:rsidRDefault="002630FF" w:rsidP="00E74043">
            <w:pPr>
              <w:numPr>
                <w:ilvl w:val="0"/>
                <w:numId w:val="3"/>
              </w:numPr>
              <w:tabs>
                <w:tab w:val="num" w:pos="434"/>
              </w:tabs>
              <w:ind w:left="270" w:hanging="180"/>
              <w:contextualSpacing/>
              <w:jc w:val="both"/>
              <w:rPr>
                <w:rFonts w:ascii="Arial" w:hAnsi="Arial" w:cs="Arial"/>
                <w:sz w:val="16"/>
                <w:szCs w:val="16"/>
              </w:rPr>
            </w:pPr>
            <w:r w:rsidRPr="00E74043">
              <w:rPr>
                <w:rFonts w:ascii="Arial" w:eastAsia="MS Minngs" w:hAnsi="Arial" w:cs="Arial"/>
                <w:sz w:val="16"/>
                <w:szCs w:val="16"/>
              </w:rPr>
              <w:t>Annually</w:t>
            </w:r>
          </w:p>
        </w:tc>
        <w:tc>
          <w:tcPr>
            <w:tcW w:w="5130" w:type="dxa"/>
            <w:shd w:val="clear" w:color="auto" w:fill="FFFFCC"/>
            <w:hideMark/>
          </w:tcPr>
          <w:p w14:paraId="239FFD84" w14:textId="77777777" w:rsidR="002630FF" w:rsidRPr="00E74043" w:rsidRDefault="002630FF" w:rsidP="00E74043">
            <w:pPr>
              <w:numPr>
                <w:ilvl w:val="1"/>
                <w:numId w:val="4"/>
              </w:numPr>
              <w:ind w:left="360" w:hanging="200"/>
              <w:jc w:val="both"/>
              <w:rPr>
                <w:rFonts w:ascii="Arial" w:hAnsi="Arial" w:cs="Arial"/>
                <w:sz w:val="16"/>
                <w:szCs w:val="16"/>
              </w:rPr>
            </w:pPr>
            <w:r w:rsidRPr="00E74043">
              <w:rPr>
                <w:rFonts w:ascii="Arial" w:eastAsia="Times New Roman" w:hAnsi="Arial" w:cs="Arial"/>
                <w:sz w:val="16"/>
                <w:szCs w:val="16"/>
              </w:rPr>
              <w:t xml:space="preserve">If not in target at baseline repeat at </w:t>
            </w:r>
            <w:proofErr w:type="gramStart"/>
            <w:r w:rsidRPr="00E74043">
              <w:rPr>
                <w:rFonts w:ascii="Arial" w:eastAsia="Times New Roman" w:hAnsi="Arial" w:cs="Arial"/>
                <w:sz w:val="16"/>
                <w:szCs w:val="16"/>
              </w:rPr>
              <w:t>44 day</w:t>
            </w:r>
            <w:proofErr w:type="gramEnd"/>
            <w:r w:rsidRPr="00E74043">
              <w:rPr>
                <w:rFonts w:ascii="Arial" w:eastAsia="Times New Roman" w:hAnsi="Arial" w:cs="Arial"/>
                <w:sz w:val="16"/>
                <w:szCs w:val="16"/>
              </w:rPr>
              <w:t xml:space="preserve"> visit.</w:t>
            </w:r>
          </w:p>
          <w:p w14:paraId="4BCD7B48" w14:textId="77777777" w:rsidR="002630FF" w:rsidRPr="00E74043" w:rsidRDefault="002630FF" w:rsidP="00E74043">
            <w:pPr>
              <w:numPr>
                <w:ilvl w:val="1"/>
                <w:numId w:val="4"/>
              </w:numPr>
              <w:ind w:left="360" w:hanging="200"/>
              <w:jc w:val="both"/>
              <w:rPr>
                <w:rFonts w:ascii="Arial" w:hAnsi="Arial" w:cs="Arial"/>
                <w:sz w:val="16"/>
                <w:szCs w:val="16"/>
              </w:rPr>
            </w:pPr>
            <w:r w:rsidRPr="00E74043">
              <w:rPr>
                <w:rFonts w:ascii="Arial" w:eastAsia="Times New Roman" w:hAnsi="Arial" w:cs="Arial"/>
                <w:sz w:val="16"/>
                <w:szCs w:val="16"/>
              </w:rPr>
              <w:t xml:space="preserve">If not in target at 44 day visit, repeat at 4 month </w:t>
            </w:r>
            <w:proofErr w:type="gramStart"/>
            <w:r w:rsidRPr="00E74043">
              <w:rPr>
                <w:rFonts w:ascii="Arial" w:eastAsia="Times New Roman" w:hAnsi="Arial" w:cs="Arial"/>
                <w:sz w:val="16"/>
                <w:szCs w:val="16"/>
              </w:rPr>
              <w:t>visit.</w:t>
            </w:r>
            <w:r w:rsidRPr="00E74043">
              <w:rPr>
                <w:rFonts w:ascii="Arial" w:eastAsia="Times New Roman" w:hAnsi="Arial" w:cs="Arial"/>
                <w:sz w:val="16"/>
                <w:szCs w:val="16"/>
                <w:vertAlign w:val="superscript"/>
              </w:rPr>
              <w:t>†</w:t>
            </w:r>
            <w:proofErr w:type="gramEnd"/>
            <w:r w:rsidRPr="00E74043">
              <w:rPr>
                <w:rFonts w:ascii="Arial" w:eastAsia="Times New Roman" w:hAnsi="Arial" w:cs="Arial"/>
                <w:sz w:val="16"/>
                <w:szCs w:val="16"/>
                <w:vertAlign w:val="superscript"/>
              </w:rPr>
              <w:t>†</w:t>
            </w:r>
          </w:p>
        </w:tc>
      </w:tr>
      <w:tr w:rsidR="002630FF" w:rsidRPr="00E74043" w14:paraId="39C0B22E" w14:textId="77777777" w:rsidTr="00E74043">
        <w:trPr>
          <w:trHeight w:val="420"/>
          <w:tblCellSpacing w:w="0" w:type="dxa"/>
        </w:trPr>
        <w:tc>
          <w:tcPr>
            <w:tcW w:w="1350" w:type="dxa"/>
            <w:tcBorders>
              <w:right w:val="single" w:sz="4" w:space="0" w:color="auto"/>
            </w:tcBorders>
            <w:hideMark/>
          </w:tcPr>
          <w:p w14:paraId="7333C5E4" w14:textId="77777777" w:rsidR="002630FF" w:rsidRPr="00E74043" w:rsidRDefault="002630FF" w:rsidP="00E74043">
            <w:pPr>
              <w:jc w:val="both"/>
              <w:rPr>
                <w:rFonts w:ascii="Arial" w:hAnsi="Arial" w:cs="Arial"/>
                <w:sz w:val="16"/>
                <w:szCs w:val="16"/>
              </w:rPr>
            </w:pPr>
            <w:r w:rsidRPr="00E74043">
              <w:rPr>
                <w:rFonts w:ascii="Arial" w:eastAsia="Times New Roman" w:hAnsi="Arial" w:cs="Arial"/>
                <w:sz w:val="16"/>
                <w:szCs w:val="16"/>
              </w:rPr>
              <w:t>  AST/ALT</w:t>
            </w:r>
          </w:p>
        </w:tc>
        <w:tc>
          <w:tcPr>
            <w:tcW w:w="2970" w:type="dxa"/>
            <w:tcBorders>
              <w:right w:val="single" w:sz="4" w:space="0" w:color="auto"/>
            </w:tcBorders>
            <w:hideMark/>
          </w:tcPr>
          <w:p w14:paraId="243BAF98" w14:textId="77777777" w:rsidR="002630FF" w:rsidRPr="00E74043" w:rsidRDefault="002630FF" w:rsidP="00E74043">
            <w:pPr>
              <w:numPr>
                <w:ilvl w:val="0"/>
                <w:numId w:val="3"/>
              </w:numPr>
              <w:ind w:left="270" w:hanging="180"/>
              <w:jc w:val="both"/>
              <w:rPr>
                <w:rFonts w:ascii="Arial" w:hAnsi="Arial" w:cs="Arial"/>
                <w:sz w:val="16"/>
                <w:szCs w:val="16"/>
              </w:rPr>
            </w:pPr>
            <w:r w:rsidRPr="00E74043">
              <w:rPr>
                <w:rFonts w:ascii="Arial" w:eastAsia="Times New Roman" w:hAnsi="Arial" w:cs="Arial"/>
                <w:sz w:val="16"/>
                <w:szCs w:val="16"/>
              </w:rPr>
              <w:t xml:space="preserve">Baseline** </w:t>
            </w:r>
          </w:p>
          <w:p w14:paraId="20CC2620" w14:textId="77777777" w:rsidR="002630FF" w:rsidRPr="00E74043" w:rsidRDefault="002630FF" w:rsidP="00E74043">
            <w:pPr>
              <w:ind w:left="270" w:hanging="180"/>
              <w:rPr>
                <w:rFonts w:ascii="Arial" w:hAnsi="Arial" w:cs="Arial"/>
                <w:sz w:val="16"/>
                <w:szCs w:val="16"/>
              </w:rPr>
            </w:pPr>
          </w:p>
        </w:tc>
        <w:tc>
          <w:tcPr>
            <w:tcW w:w="5130" w:type="dxa"/>
            <w:hideMark/>
          </w:tcPr>
          <w:p w14:paraId="52DF4D2D" w14:textId="77777777" w:rsidR="002630FF" w:rsidRPr="00E74043" w:rsidRDefault="002630FF" w:rsidP="00E74043">
            <w:pPr>
              <w:numPr>
                <w:ilvl w:val="0"/>
                <w:numId w:val="5"/>
              </w:numPr>
              <w:ind w:left="360" w:hanging="180"/>
              <w:jc w:val="both"/>
              <w:rPr>
                <w:rFonts w:ascii="Arial" w:hAnsi="Arial" w:cs="Arial"/>
                <w:sz w:val="16"/>
                <w:szCs w:val="16"/>
              </w:rPr>
            </w:pPr>
            <w:r w:rsidRPr="00E74043">
              <w:rPr>
                <w:rFonts w:ascii="Arial" w:eastAsia="Times New Roman" w:hAnsi="Arial" w:cs="Arial"/>
                <w:sz w:val="16"/>
                <w:szCs w:val="16"/>
              </w:rPr>
              <w:t xml:space="preserve">If &gt; 3x normal, repeat in 1 week </w:t>
            </w:r>
          </w:p>
          <w:p w14:paraId="5BA08FFD" w14:textId="77777777" w:rsidR="002630FF" w:rsidRPr="00E74043" w:rsidRDefault="002630FF" w:rsidP="00E74043">
            <w:pPr>
              <w:numPr>
                <w:ilvl w:val="0"/>
                <w:numId w:val="5"/>
              </w:numPr>
              <w:ind w:left="360" w:hanging="180"/>
              <w:jc w:val="both"/>
              <w:rPr>
                <w:rFonts w:ascii="Arial" w:hAnsi="Arial" w:cs="Arial"/>
                <w:sz w:val="16"/>
                <w:szCs w:val="16"/>
              </w:rPr>
            </w:pPr>
            <w:r w:rsidRPr="00E74043">
              <w:rPr>
                <w:rFonts w:ascii="Arial" w:eastAsia="Times New Roman" w:hAnsi="Arial" w:cs="Arial"/>
                <w:sz w:val="16"/>
                <w:szCs w:val="16"/>
              </w:rPr>
              <w:t>As clinically indicated</w:t>
            </w:r>
          </w:p>
        </w:tc>
      </w:tr>
      <w:tr w:rsidR="006451DE" w:rsidRPr="00E74043" w14:paraId="111C3377" w14:textId="77777777" w:rsidTr="00E74043">
        <w:trPr>
          <w:trHeight w:val="257"/>
          <w:tblCellSpacing w:w="0" w:type="dxa"/>
        </w:trPr>
        <w:tc>
          <w:tcPr>
            <w:tcW w:w="1350" w:type="dxa"/>
            <w:tcBorders>
              <w:right w:val="single" w:sz="4" w:space="0" w:color="auto"/>
            </w:tcBorders>
            <w:shd w:val="clear" w:color="auto" w:fill="FFFFCC"/>
            <w:hideMark/>
          </w:tcPr>
          <w:p w14:paraId="30805D50" w14:textId="77777777" w:rsidR="002630FF" w:rsidRPr="00E74043" w:rsidRDefault="002630FF" w:rsidP="00E74043">
            <w:pPr>
              <w:jc w:val="both"/>
              <w:rPr>
                <w:rFonts w:ascii="Arial" w:hAnsi="Arial" w:cs="Arial"/>
                <w:sz w:val="16"/>
                <w:szCs w:val="16"/>
              </w:rPr>
            </w:pPr>
            <w:r w:rsidRPr="00E74043">
              <w:rPr>
                <w:rFonts w:ascii="Arial" w:eastAsia="Times New Roman" w:hAnsi="Arial" w:cs="Arial"/>
                <w:sz w:val="16"/>
                <w:szCs w:val="16"/>
              </w:rPr>
              <w:t>  CK</w:t>
            </w:r>
          </w:p>
        </w:tc>
        <w:tc>
          <w:tcPr>
            <w:tcW w:w="2970" w:type="dxa"/>
            <w:tcBorders>
              <w:right w:val="single" w:sz="4" w:space="0" w:color="auto"/>
            </w:tcBorders>
            <w:shd w:val="clear" w:color="auto" w:fill="FFFFCC"/>
            <w:hideMark/>
          </w:tcPr>
          <w:p w14:paraId="47888E4B" w14:textId="77777777" w:rsidR="002630FF" w:rsidRPr="00E74043" w:rsidRDefault="002630FF" w:rsidP="00E74043">
            <w:pPr>
              <w:numPr>
                <w:ilvl w:val="0"/>
                <w:numId w:val="3"/>
              </w:numPr>
              <w:ind w:left="270" w:hanging="180"/>
              <w:jc w:val="both"/>
              <w:rPr>
                <w:rFonts w:ascii="Arial" w:hAnsi="Arial" w:cs="Arial"/>
                <w:sz w:val="16"/>
                <w:szCs w:val="16"/>
              </w:rPr>
            </w:pPr>
            <w:r w:rsidRPr="00E74043">
              <w:rPr>
                <w:rFonts w:ascii="Arial" w:eastAsia="Times New Roman" w:hAnsi="Arial" w:cs="Arial"/>
                <w:sz w:val="16"/>
                <w:szCs w:val="16"/>
              </w:rPr>
              <w:t xml:space="preserve">Baseline** </w:t>
            </w:r>
          </w:p>
          <w:p w14:paraId="5CC7B0FB" w14:textId="77777777" w:rsidR="002630FF" w:rsidRPr="00E74043" w:rsidRDefault="002630FF" w:rsidP="00E74043">
            <w:pPr>
              <w:ind w:left="270" w:hanging="180"/>
              <w:rPr>
                <w:rFonts w:ascii="Arial" w:hAnsi="Arial" w:cs="Arial"/>
                <w:sz w:val="16"/>
                <w:szCs w:val="16"/>
              </w:rPr>
            </w:pPr>
          </w:p>
        </w:tc>
        <w:tc>
          <w:tcPr>
            <w:tcW w:w="5130" w:type="dxa"/>
            <w:shd w:val="clear" w:color="auto" w:fill="FFFFCC"/>
            <w:hideMark/>
          </w:tcPr>
          <w:p w14:paraId="73DD6FF0" w14:textId="77777777" w:rsidR="002630FF" w:rsidRPr="00E74043" w:rsidRDefault="002630FF" w:rsidP="00E74043">
            <w:pPr>
              <w:numPr>
                <w:ilvl w:val="0"/>
                <w:numId w:val="6"/>
              </w:numPr>
              <w:ind w:left="360" w:hanging="180"/>
              <w:jc w:val="both"/>
              <w:rPr>
                <w:rFonts w:ascii="Arial" w:hAnsi="Arial" w:cs="Arial"/>
                <w:sz w:val="16"/>
                <w:szCs w:val="16"/>
              </w:rPr>
            </w:pPr>
            <w:r w:rsidRPr="00E74043">
              <w:rPr>
                <w:rFonts w:ascii="Arial" w:eastAsia="Times New Roman" w:hAnsi="Arial" w:cs="Arial"/>
                <w:sz w:val="16"/>
                <w:szCs w:val="16"/>
              </w:rPr>
              <w:t xml:space="preserve">If patient develops symptoms of statin toxicity  </w:t>
            </w:r>
          </w:p>
        </w:tc>
      </w:tr>
      <w:tr w:rsidR="002630FF" w:rsidRPr="00E74043" w14:paraId="6EFD99E0" w14:textId="77777777" w:rsidTr="00E74043">
        <w:trPr>
          <w:trHeight w:val="735"/>
          <w:tblCellSpacing w:w="0" w:type="dxa"/>
        </w:trPr>
        <w:tc>
          <w:tcPr>
            <w:tcW w:w="1350" w:type="dxa"/>
            <w:tcBorders>
              <w:right w:val="single" w:sz="4" w:space="0" w:color="auto"/>
            </w:tcBorders>
            <w:hideMark/>
          </w:tcPr>
          <w:p w14:paraId="01EF17A7" w14:textId="77777777" w:rsidR="002630FF" w:rsidRPr="00E74043" w:rsidRDefault="002630FF" w:rsidP="00E74043">
            <w:pPr>
              <w:rPr>
                <w:rFonts w:ascii="Arial" w:hAnsi="Arial" w:cs="Arial"/>
                <w:sz w:val="16"/>
                <w:szCs w:val="16"/>
              </w:rPr>
            </w:pPr>
            <w:r w:rsidRPr="00E74043">
              <w:rPr>
                <w:rFonts w:ascii="Arial" w:eastAsia="Times New Roman" w:hAnsi="Arial" w:cs="Arial"/>
                <w:sz w:val="16"/>
                <w:szCs w:val="16"/>
              </w:rPr>
              <w:t>  HgA1c</w:t>
            </w:r>
            <w:r w:rsidRPr="00E74043">
              <w:rPr>
                <w:rFonts w:ascii="Arial" w:eastAsia="Times New Roman" w:hAnsi="Arial" w:cs="Arial"/>
                <w:sz w:val="16"/>
                <w:szCs w:val="16"/>
                <w:vertAlign w:val="superscript"/>
              </w:rPr>
              <w:t>†</w:t>
            </w:r>
          </w:p>
        </w:tc>
        <w:tc>
          <w:tcPr>
            <w:tcW w:w="2970" w:type="dxa"/>
            <w:tcBorders>
              <w:right w:val="single" w:sz="4" w:space="0" w:color="auto"/>
            </w:tcBorders>
            <w:hideMark/>
          </w:tcPr>
          <w:p w14:paraId="4C6B16B7" w14:textId="77777777" w:rsidR="002630FF" w:rsidRPr="00E74043" w:rsidRDefault="002630FF" w:rsidP="00E74043">
            <w:pPr>
              <w:numPr>
                <w:ilvl w:val="0"/>
                <w:numId w:val="3"/>
              </w:numPr>
              <w:ind w:left="270" w:hanging="180"/>
              <w:rPr>
                <w:rFonts w:ascii="Arial" w:hAnsi="Arial" w:cs="Arial"/>
                <w:sz w:val="16"/>
                <w:szCs w:val="16"/>
              </w:rPr>
            </w:pPr>
            <w:r w:rsidRPr="00E74043">
              <w:rPr>
                <w:rFonts w:ascii="Arial" w:eastAsia="Times New Roman" w:hAnsi="Arial" w:cs="Arial"/>
                <w:sz w:val="16"/>
                <w:szCs w:val="16"/>
              </w:rPr>
              <w:t>Baseline (all patients)</w:t>
            </w:r>
          </w:p>
          <w:p w14:paraId="43535B66" w14:textId="77777777" w:rsidR="002630FF" w:rsidRPr="00E74043" w:rsidRDefault="002630FF" w:rsidP="00E74043">
            <w:pPr>
              <w:numPr>
                <w:ilvl w:val="0"/>
                <w:numId w:val="7"/>
              </w:numPr>
              <w:ind w:left="270" w:hanging="180"/>
              <w:rPr>
                <w:rFonts w:ascii="Arial" w:hAnsi="Arial" w:cs="Arial"/>
                <w:sz w:val="16"/>
                <w:szCs w:val="16"/>
              </w:rPr>
            </w:pPr>
            <w:r w:rsidRPr="00E74043">
              <w:rPr>
                <w:rFonts w:ascii="Arial" w:eastAsia="Times New Roman" w:hAnsi="Arial" w:cs="Arial"/>
                <w:sz w:val="16"/>
                <w:szCs w:val="16"/>
              </w:rPr>
              <w:t xml:space="preserve">It is recommended that at 4 months, 12 </w:t>
            </w:r>
            <w:proofErr w:type="gramStart"/>
            <w:r w:rsidRPr="00E74043">
              <w:rPr>
                <w:rFonts w:ascii="Arial" w:eastAsia="Times New Roman" w:hAnsi="Arial" w:cs="Arial"/>
                <w:sz w:val="16"/>
                <w:szCs w:val="16"/>
              </w:rPr>
              <w:t>months</w:t>
            </w:r>
            <w:proofErr w:type="gramEnd"/>
            <w:r w:rsidRPr="00E74043">
              <w:rPr>
                <w:rFonts w:ascii="Arial" w:eastAsia="Times New Roman" w:hAnsi="Arial" w:cs="Arial"/>
                <w:sz w:val="16"/>
                <w:szCs w:val="16"/>
              </w:rPr>
              <w:t xml:space="preserve"> and every 6 months thereafter</w:t>
            </w:r>
            <w:r w:rsidRPr="00E74043">
              <w:rPr>
                <w:rFonts w:ascii="Arial" w:eastAsia="Times New Roman" w:hAnsi="Arial" w:cs="Arial"/>
                <w:sz w:val="16"/>
                <w:szCs w:val="16"/>
                <w:vertAlign w:val="superscript"/>
              </w:rPr>
              <w:t>†</w:t>
            </w:r>
            <w:r w:rsidRPr="00E74043">
              <w:rPr>
                <w:rFonts w:ascii="Arial" w:eastAsia="Times New Roman" w:hAnsi="Arial" w:cs="Arial"/>
                <w:sz w:val="16"/>
                <w:szCs w:val="16"/>
              </w:rPr>
              <w:t xml:space="preserve"> (only if diabetic)</w:t>
            </w:r>
          </w:p>
        </w:tc>
        <w:tc>
          <w:tcPr>
            <w:tcW w:w="5130" w:type="dxa"/>
            <w:hideMark/>
          </w:tcPr>
          <w:p w14:paraId="6FE63EA1" w14:textId="77777777" w:rsidR="002630FF" w:rsidRPr="00E74043" w:rsidRDefault="002630FF" w:rsidP="00E74043">
            <w:pPr>
              <w:numPr>
                <w:ilvl w:val="0"/>
                <w:numId w:val="7"/>
              </w:numPr>
              <w:ind w:left="360" w:hanging="180"/>
              <w:jc w:val="both"/>
              <w:rPr>
                <w:rFonts w:ascii="Arial" w:hAnsi="Arial" w:cs="Arial"/>
                <w:sz w:val="16"/>
                <w:szCs w:val="16"/>
              </w:rPr>
            </w:pPr>
            <w:r w:rsidRPr="00E74043">
              <w:rPr>
                <w:rFonts w:ascii="Arial" w:eastAsia="Times New Roman" w:hAnsi="Arial" w:cs="Arial"/>
                <w:sz w:val="16"/>
                <w:szCs w:val="16"/>
              </w:rPr>
              <w:t>If patient not meeting treatment goals or if change in therapy, it is recommended that the HgA1c be checked at least quarterly. However, because of the exceptional variability among diabetics, the frequency of HgA1c testing cannot be mandated.</w:t>
            </w:r>
          </w:p>
        </w:tc>
      </w:tr>
      <w:tr w:rsidR="002630FF" w:rsidRPr="00E74043" w14:paraId="69135F9E" w14:textId="77777777" w:rsidTr="00E74043">
        <w:trPr>
          <w:trHeight w:val="765"/>
          <w:tblCellSpacing w:w="0" w:type="dxa"/>
        </w:trPr>
        <w:tc>
          <w:tcPr>
            <w:tcW w:w="9450" w:type="dxa"/>
            <w:gridSpan w:val="3"/>
            <w:vAlign w:val="center"/>
            <w:hideMark/>
          </w:tcPr>
          <w:p w14:paraId="12051C17" w14:textId="77777777" w:rsidR="002630FF" w:rsidRPr="00E74043" w:rsidRDefault="002630FF" w:rsidP="00E74043">
            <w:pPr>
              <w:spacing w:after="120"/>
              <w:ind w:left="101" w:right="100"/>
              <w:rPr>
                <w:rFonts w:ascii="Arial" w:hAnsi="Arial" w:cs="Arial"/>
                <w:sz w:val="16"/>
                <w:szCs w:val="16"/>
              </w:rPr>
            </w:pPr>
            <w:r w:rsidRPr="00E74043">
              <w:rPr>
                <w:rFonts w:ascii="Arial" w:eastAsia="Times New Roman" w:hAnsi="Arial" w:cs="Arial"/>
                <w:sz w:val="16"/>
                <w:szCs w:val="16"/>
              </w:rPr>
              <w:t xml:space="preserve">*All tests may be performed at any qualified laboratory.  **Values from 90 days before enrollment are acceptable. </w:t>
            </w:r>
            <w:proofErr w:type="gramStart"/>
            <w:r w:rsidRPr="00E74043">
              <w:rPr>
                <w:rFonts w:ascii="Arial" w:eastAsia="Times New Roman" w:hAnsi="Arial" w:cs="Arial"/>
                <w:sz w:val="16"/>
                <w:szCs w:val="16"/>
              </w:rPr>
              <w:t>With the exception of</w:t>
            </w:r>
            <w:proofErr w:type="gramEnd"/>
            <w:r w:rsidRPr="00E74043">
              <w:rPr>
                <w:rFonts w:ascii="Arial" w:eastAsia="Times New Roman" w:hAnsi="Arial" w:cs="Arial"/>
                <w:sz w:val="16"/>
                <w:szCs w:val="16"/>
              </w:rPr>
              <w:t xml:space="preserve"> the hemoglobin A1c, all tests should be ordered by study physician managing the patient’s blood pressure and statin medications. </w:t>
            </w:r>
            <w:r w:rsidRPr="00E74043">
              <w:rPr>
                <w:rFonts w:ascii="Arial" w:eastAsia="Times New Roman" w:hAnsi="Arial" w:cs="Arial"/>
                <w:sz w:val="16"/>
                <w:szCs w:val="16"/>
                <w:vertAlign w:val="superscript"/>
              </w:rPr>
              <w:t>†</w:t>
            </w:r>
            <w:r w:rsidRPr="00E74043">
              <w:rPr>
                <w:rFonts w:ascii="Arial" w:eastAsia="Times New Roman" w:hAnsi="Arial" w:cs="Arial"/>
                <w:sz w:val="16"/>
                <w:szCs w:val="16"/>
              </w:rPr>
              <w:t xml:space="preserve">Study physician should ensure that patient’s primary care physician or diabetologist are following these ADA </w:t>
            </w:r>
            <w:r w:rsidRPr="00E74043">
              <w:rPr>
                <w:rFonts w:ascii="Arial" w:eastAsia="Times New Roman" w:hAnsi="Arial" w:cs="Arial"/>
                <w:sz w:val="16"/>
                <w:szCs w:val="16"/>
              </w:rPr>
              <w:lastRenderedPageBreak/>
              <w:t xml:space="preserve">recommendations for evaluating the HgA1c. </w:t>
            </w:r>
            <w:r w:rsidR="00581540">
              <w:rPr>
                <w:rFonts w:ascii="Arial" w:eastAsia="Times New Roman" w:hAnsi="Arial" w:cs="Arial"/>
                <w:sz w:val="16"/>
                <w:szCs w:val="16"/>
              </w:rPr>
              <w:t xml:space="preserve"> </w:t>
            </w:r>
            <w:r w:rsidRPr="00E74043">
              <w:rPr>
                <w:rFonts w:ascii="Arial" w:eastAsia="Times New Roman" w:hAnsi="Arial" w:cs="Arial"/>
                <w:sz w:val="16"/>
                <w:szCs w:val="16"/>
                <w:vertAlign w:val="superscript"/>
              </w:rPr>
              <w:t>††</w:t>
            </w:r>
            <w:r w:rsidRPr="00E74043">
              <w:rPr>
                <w:rFonts w:ascii="Arial" w:hAnsi="Arial" w:cs="Arial"/>
                <w:sz w:val="16"/>
                <w:szCs w:val="16"/>
              </w:rPr>
              <w:t xml:space="preserve">If patient becomes in target between day 44 and month 4, repeat test is not required at </w:t>
            </w:r>
            <w:proofErr w:type="gramStart"/>
            <w:r w:rsidRPr="00E74043">
              <w:rPr>
                <w:rFonts w:ascii="Arial" w:hAnsi="Arial" w:cs="Arial"/>
                <w:sz w:val="16"/>
                <w:szCs w:val="16"/>
              </w:rPr>
              <w:t>4 month</w:t>
            </w:r>
            <w:proofErr w:type="gramEnd"/>
            <w:r w:rsidRPr="00E74043">
              <w:rPr>
                <w:rFonts w:ascii="Arial" w:hAnsi="Arial" w:cs="Arial"/>
                <w:sz w:val="16"/>
                <w:szCs w:val="16"/>
              </w:rPr>
              <w:t xml:space="preserve"> visit.</w:t>
            </w:r>
          </w:p>
        </w:tc>
      </w:tr>
    </w:tbl>
    <w:p w14:paraId="27481242" w14:textId="77777777" w:rsidR="004C6E4C" w:rsidRPr="00E74043" w:rsidRDefault="00581540" w:rsidP="00E74043">
      <w:pPr>
        <w:rPr>
          <w:b/>
          <w:sz w:val="16"/>
          <w:szCs w:val="16"/>
        </w:rPr>
      </w:pPr>
      <w:r>
        <w:rPr>
          <w:b/>
          <w:noProof/>
          <w:sz w:val="16"/>
          <w:szCs w:val="16"/>
        </w:rPr>
        <w:lastRenderedPageBreak/>
        <mc:AlternateContent>
          <mc:Choice Requires="wps">
            <w:drawing>
              <wp:anchor distT="0" distB="0" distL="114300" distR="114300" simplePos="0" relativeHeight="251666432" behindDoc="0" locked="0" layoutInCell="1" allowOverlap="1" wp14:anchorId="4208C21D" wp14:editId="650BBB5C">
                <wp:simplePos x="0" y="0"/>
                <wp:positionH relativeFrom="column">
                  <wp:posOffset>2827565</wp:posOffset>
                </wp:positionH>
                <wp:positionV relativeFrom="paragraph">
                  <wp:posOffset>3695972</wp:posOffset>
                </wp:positionV>
                <wp:extent cx="228600" cy="255814"/>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 cy="25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14208" w14:textId="77777777" w:rsidR="00581540" w:rsidRPr="00581540" w:rsidRDefault="00581540">
                            <w:pPr>
                              <w:rPr>
                                <w:color w:val="000000" w:themeColor="text1"/>
                                <w:sz w:val="16"/>
                              </w:rPr>
                            </w:pPr>
                            <w:r>
                              <w:rPr>
                                <w:color w:val="000000" w:themeColor="text1"/>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8C21D" id="Text Box 6" o:spid="_x0000_s1027" type="#_x0000_t202" style="position:absolute;margin-left:222.65pt;margin-top:291pt;width:18pt;height:2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" filled="f" stroked="f" strokeweight=".5pt">
                <v:textbox>
                  <w:txbxContent>
                    <w:p w14:paraId="14D14208" w14:textId="77777777" w:rsidR="00581540" w:rsidRPr="00581540" w:rsidRDefault="00581540">
                      <w:pPr>
                        <w:rPr>
                          <w:color w:val="000000" w:themeColor="text1"/>
                          <w:sz w:val="16"/>
                        </w:rPr>
                      </w:pPr>
                      <w:r>
                        <w:rPr>
                          <w:color w:val="000000" w:themeColor="text1"/>
                          <w:sz w:val="16"/>
                        </w:rPr>
                        <w:t>8</w:t>
                      </w:r>
                    </w:p>
                  </w:txbxContent>
                </v:textbox>
              </v:shape>
            </w:pict>
          </mc:Fallback>
        </mc:AlternateContent>
      </w:r>
    </w:p>
    <w:sectPr w:rsidR="004C6E4C" w:rsidRPr="00E74043" w:rsidSect="00D206CD">
      <w:pgSz w:w="10080" w:h="7200" w:orient="landscape"/>
      <w:pgMar w:top="36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ngs">
    <w:altName w:val="MS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83FAA"/>
    <w:multiLevelType w:val="hybridMultilevel"/>
    <w:tmpl w:val="3DA2D084"/>
    <w:lvl w:ilvl="0" w:tplc="D07E1C8A">
      <w:start w:val="1"/>
      <w:numFmt w:val="bullet"/>
      <w:lvlText w:val="•"/>
      <w:lvlJc w:val="left"/>
      <w:pPr>
        <w:tabs>
          <w:tab w:val="num" w:pos="720"/>
        </w:tabs>
        <w:ind w:left="720" w:hanging="360"/>
      </w:pPr>
      <w:rPr>
        <w:rFonts w:ascii="Calibri" w:hAnsi="Calibri" w:hint="default"/>
      </w:rPr>
    </w:lvl>
    <w:lvl w:ilvl="1" w:tplc="534C1C18" w:tentative="1">
      <w:start w:val="1"/>
      <w:numFmt w:val="bullet"/>
      <w:lvlText w:val="•"/>
      <w:lvlJc w:val="left"/>
      <w:pPr>
        <w:tabs>
          <w:tab w:val="num" w:pos="1440"/>
        </w:tabs>
        <w:ind w:left="1440" w:hanging="360"/>
      </w:pPr>
      <w:rPr>
        <w:rFonts w:ascii="Calibri" w:hAnsi="Calibri" w:hint="default"/>
      </w:rPr>
    </w:lvl>
    <w:lvl w:ilvl="2" w:tplc="0384412A" w:tentative="1">
      <w:start w:val="1"/>
      <w:numFmt w:val="bullet"/>
      <w:lvlText w:val="•"/>
      <w:lvlJc w:val="left"/>
      <w:pPr>
        <w:tabs>
          <w:tab w:val="num" w:pos="2160"/>
        </w:tabs>
        <w:ind w:left="2160" w:hanging="360"/>
      </w:pPr>
      <w:rPr>
        <w:rFonts w:ascii="Calibri" w:hAnsi="Calibri" w:hint="default"/>
      </w:rPr>
    </w:lvl>
    <w:lvl w:ilvl="3" w:tplc="5EA0A882" w:tentative="1">
      <w:start w:val="1"/>
      <w:numFmt w:val="bullet"/>
      <w:lvlText w:val="•"/>
      <w:lvlJc w:val="left"/>
      <w:pPr>
        <w:tabs>
          <w:tab w:val="num" w:pos="2880"/>
        </w:tabs>
        <w:ind w:left="2880" w:hanging="360"/>
      </w:pPr>
      <w:rPr>
        <w:rFonts w:ascii="Calibri" w:hAnsi="Calibri" w:hint="default"/>
      </w:rPr>
    </w:lvl>
    <w:lvl w:ilvl="4" w:tplc="F7CA984C" w:tentative="1">
      <w:start w:val="1"/>
      <w:numFmt w:val="bullet"/>
      <w:lvlText w:val="•"/>
      <w:lvlJc w:val="left"/>
      <w:pPr>
        <w:tabs>
          <w:tab w:val="num" w:pos="3600"/>
        </w:tabs>
        <w:ind w:left="3600" w:hanging="360"/>
      </w:pPr>
      <w:rPr>
        <w:rFonts w:ascii="Calibri" w:hAnsi="Calibri" w:hint="default"/>
      </w:rPr>
    </w:lvl>
    <w:lvl w:ilvl="5" w:tplc="1AF8F8D6" w:tentative="1">
      <w:start w:val="1"/>
      <w:numFmt w:val="bullet"/>
      <w:lvlText w:val="•"/>
      <w:lvlJc w:val="left"/>
      <w:pPr>
        <w:tabs>
          <w:tab w:val="num" w:pos="4320"/>
        </w:tabs>
        <w:ind w:left="4320" w:hanging="360"/>
      </w:pPr>
      <w:rPr>
        <w:rFonts w:ascii="Calibri" w:hAnsi="Calibri" w:hint="default"/>
      </w:rPr>
    </w:lvl>
    <w:lvl w:ilvl="6" w:tplc="D97864FA" w:tentative="1">
      <w:start w:val="1"/>
      <w:numFmt w:val="bullet"/>
      <w:lvlText w:val="•"/>
      <w:lvlJc w:val="left"/>
      <w:pPr>
        <w:tabs>
          <w:tab w:val="num" w:pos="5040"/>
        </w:tabs>
        <w:ind w:left="5040" w:hanging="360"/>
      </w:pPr>
      <w:rPr>
        <w:rFonts w:ascii="Calibri" w:hAnsi="Calibri" w:hint="default"/>
      </w:rPr>
    </w:lvl>
    <w:lvl w:ilvl="7" w:tplc="233AB3A4" w:tentative="1">
      <w:start w:val="1"/>
      <w:numFmt w:val="bullet"/>
      <w:lvlText w:val="•"/>
      <w:lvlJc w:val="left"/>
      <w:pPr>
        <w:tabs>
          <w:tab w:val="num" w:pos="5760"/>
        </w:tabs>
        <w:ind w:left="5760" w:hanging="360"/>
      </w:pPr>
      <w:rPr>
        <w:rFonts w:ascii="Calibri" w:hAnsi="Calibri" w:hint="default"/>
      </w:rPr>
    </w:lvl>
    <w:lvl w:ilvl="8" w:tplc="4664DE2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46E2925"/>
    <w:multiLevelType w:val="hybridMultilevel"/>
    <w:tmpl w:val="45401A64"/>
    <w:lvl w:ilvl="0" w:tplc="6A0E2242">
      <w:start w:val="1"/>
      <w:numFmt w:val="bullet"/>
      <w:lvlText w:val="•"/>
      <w:lvlJc w:val="left"/>
      <w:pPr>
        <w:tabs>
          <w:tab w:val="num" w:pos="720"/>
        </w:tabs>
        <w:ind w:left="720" w:hanging="360"/>
      </w:pPr>
      <w:rPr>
        <w:rFonts w:ascii="Calibri" w:hAnsi="Calibri" w:hint="default"/>
      </w:rPr>
    </w:lvl>
    <w:lvl w:ilvl="1" w:tplc="9A66D884" w:tentative="1">
      <w:start w:val="1"/>
      <w:numFmt w:val="bullet"/>
      <w:lvlText w:val="•"/>
      <w:lvlJc w:val="left"/>
      <w:pPr>
        <w:tabs>
          <w:tab w:val="num" w:pos="1440"/>
        </w:tabs>
        <w:ind w:left="1440" w:hanging="360"/>
      </w:pPr>
      <w:rPr>
        <w:rFonts w:ascii="Calibri" w:hAnsi="Calibri" w:hint="default"/>
      </w:rPr>
    </w:lvl>
    <w:lvl w:ilvl="2" w:tplc="CEB487F2" w:tentative="1">
      <w:start w:val="1"/>
      <w:numFmt w:val="bullet"/>
      <w:lvlText w:val="•"/>
      <w:lvlJc w:val="left"/>
      <w:pPr>
        <w:tabs>
          <w:tab w:val="num" w:pos="2160"/>
        </w:tabs>
        <w:ind w:left="2160" w:hanging="360"/>
      </w:pPr>
      <w:rPr>
        <w:rFonts w:ascii="Calibri" w:hAnsi="Calibri" w:hint="default"/>
      </w:rPr>
    </w:lvl>
    <w:lvl w:ilvl="3" w:tplc="F3185FFC" w:tentative="1">
      <w:start w:val="1"/>
      <w:numFmt w:val="bullet"/>
      <w:lvlText w:val="•"/>
      <w:lvlJc w:val="left"/>
      <w:pPr>
        <w:tabs>
          <w:tab w:val="num" w:pos="2880"/>
        </w:tabs>
        <w:ind w:left="2880" w:hanging="360"/>
      </w:pPr>
      <w:rPr>
        <w:rFonts w:ascii="Calibri" w:hAnsi="Calibri" w:hint="default"/>
      </w:rPr>
    </w:lvl>
    <w:lvl w:ilvl="4" w:tplc="B9AA60E8" w:tentative="1">
      <w:start w:val="1"/>
      <w:numFmt w:val="bullet"/>
      <w:lvlText w:val="•"/>
      <w:lvlJc w:val="left"/>
      <w:pPr>
        <w:tabs>
          <w:tab w:val="num" w:pos="3600"/>
        </w:tabs>
        <w:ind w:left="3600" w:hanging="360"/>
      </w:pPr>
      <w:rPr>
        <w:rFonts w:ascii="Calibri" w:hAnsi="Calibri" w:hint="default"/>
      </w:rPr>
    </w:lvl>
    <w:lvl w:ilvl="5" w:tplc="047EC092" w:tentative="1">
      <w:start w:val="1"/>
      <w:numFmt w:val="bullet"/>
      <w:lvlText w:val="•"/>
      <w:lvlJc w:val="left"/>
      <w:pPr>
        <w:tabs>
          <w:tab w:val="num" w:pos="4320"/>
        </w:tabs>
        <w:ind w:left="4320" w:hanging="360"/>
      </w:pPr>
      <w:rPr>
        <w:rFonts w:ascii="Calibri" w:hAnsi="Calibri" w:hint="default"/>
      </w:rPr>
    </w:lvl>
    <w:lvl w:ilvl="6" w:tplc="157C9246" w:tentative="1">
      <w:start w:val="1"/>
      <w:numFmt w:val="bullet"/>
      <w:lvlText w:val="•"/>
      <w:lvlJc w:val="left"/>
      <w:pPr>
        <w:tabs>
          <w:tab w:val="num" w:pos="5040"/>
        </w:tabs>
        <w:ind w:left="5040" w:hanging="360"/>
      </w:pPr>
      <w:rPr>
        <w:rFonts w:ascii="Calibri" w:hAnsi="Calibri" w:hint="default"/>
      </w:rPr>
    </w:lvl>
    <w:lvl w:ilvl="7" w:tplc="EF948D8A" w:tentative="1">
      <w:start w:val="1"/>
      <w:numFmt w:val="bullet"/>
      <w:lvlText w:val="•"/>
      <w:lvlJc w:val="left"/>
      <w:pPr>
        <w:tabs>
          <w:tab w:val="num" w:pos="5760"/>
        </w:tabs>
        <w:ind w:left="5760" w:hanging="360"/>
      </w:pPr>
      <w:rPr>
        <w:rFonts w:ascii="Calibri" w:hAnsi="Calibri" w:hint="default"/>
      </w:rPr>
    </w:lvl>
    <w:lvl w:ilvl="8" w:tplc="6EB6B28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3CBD6135"/>
    <w:multiLevelType w:val="hybridMultilevel"/>
    <w:tmpl w:val="E69CA1C2"/>
    <w:lvl w:ilvl="0" w:tplc="D8607EB0">
      <w:start w:val="13"/>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5526536C"/>
    <w:multiLevelType w:val="hybridMultilevel"/>
    <w:tmpl w:val="58A62FC0"/>
    <w:lvl w:ilvl="0" w:tplc="42369712">
      <w:start w:val="1"/>
      <w:numFmt w:val="bullet"/>
      <w:lvlText w:val="•"/>
      <w:lvlJc w:val="left"/>
      <w:pPr>
        <w:tabs>
          <w:tab w:val="num" w:pos="720"/>
        </w:tabs>
        <w:ind w:left="720" w:hanging="360"/>
      </w:pPr>
      <w:rPr>
        <w:rFonts w:ascii="Calibri" w:hAnsi="Calibri" w:hint="default"/>
      </w:rPr>
    </w:lvl>
    <w:lvl w:ilvl="1" w:tplc="2DDA939A" w:tentative="1">
      <w:start w:val="1"/>
      <w:numFmt w:val="bullet"/>
      <w:lvlText w:val="•"/>
      <w:lvlJc w:val="left"/>
      <w:pPr>
        <w:tabs>
          <w:tab w:val="num" w:pos="1440"/>
        </w:tabs>
        <w:ind w:left="1440" w:hanging="360"/>
      </w:pPr>
      <w:rPr>
        <w:rFonts w:ascii="Calibri" w:hAnsi="Calibri" w:hint="default"/>
      </w:rPr>
    </w:lvl>
    <w:lvl w:ilvl="2" w:tplc="E68E6656" w:tentative="1">
      <w:start w:val="1"/>
      <w:numFmt w:val="bullet"/>
      <w:lvlText w:val="•"/>
      <w:lvlJc w:val="left"/>
      <w:pPr>
        <w:tabs>
          <w:tab w:val="num" w:pos="2160"/>
        </w:tabs>
        <w:ind w:left="2160" w:hanging="360"/>
      </w:pPr>
      <w:rPr>
        <w:rFonts w:ascii="Calibri" w:hAnsi="Calibri" w:hint="default"/>
      </w:rPr>
    </w:lvl>
    <w:lvl w:ilvl="3" w:tplc="72A8F8DA" w:tentative="1">
      <w:start w:val="1"/>
      <w:numFmt w:val="bullet"/>
      <w:lvlText w:val="•"/>
      <w:lvlJc w:val="left"/>
      <w:pPr>
        <w:tabs>
          <w:tab w:val="num" w:pos="2880"/>
        </w:tabs>
        <w:ind w:left="2880" w:hanging="360"/>
      </w:pPr>
      <w:rPr>
        <w:rFonts w:ascii="Calibri" w:hAnsi="Calibri" w:hint="default"/>
      </w:rPr>
    </w:lvl>
    <w:lvl w:ilvl="4" w:tplc="6F0242C4" w:tentative="1">
      <w:start w:val="1"/>
      <w:numFmt w:val="bullet"/>
      <w:lvlText w:val="•"/>
      <w:lvlJc w:val="left"/>
      <w:pPr>
        <w:tabs>
          <w:tab w:val="num" w:pos="3600"/>
        </w:tabs>
        <w:ind w:left="3600" w:hanging="360"/>
      </w:pPr>
      <w:rPr>
        <w:rFonts w:ascii="Calibri" w:hAnsi="Calibri" w:hint="default"/>
      </w:rPr>
    </w:lvl>
    <w:lvl w:ilvl="5" w:tplc="CFD25EA6" w:tentative="1">
      <w:start w:val="1"/>
      <w:numFmt w:val="bullet"/>
      <w:lvlText w:val="•"/>
      <w:lvlJc w:val="left"/>
      <w:pPr>
        <w:tabs>
          <w:tab w:val="num" w:pos="4320"/>
        </w:tabs>
        <w:ind w:left="4320" w:hanging="360"/>
      </w:pPr>
      <w:rPr>
        <w:rFonts w:ascii="Calibri" w:hAnsi="Calibri" w:hint="default"/>
      </w:rPr>
    </w:lvl>
    <w:lvl w:ilvl="6" w:tplc="8182C224" w:tentative="1">
      <w:start w:val="1"/>
      <w:numFmt w:val="bullet"/>
      <w:lvlText w:val="•"/>
      <w:lvlJc w:val="left"/>
      <w:pPr>
        <w:tabs>
          <w:tab w:val="num" w:pos="5040"/>
        </w:tabs>
        <w:ind w:left="5040" w:hanging="360"/>
      </w:pPr>
      <w:rPr>
        <w:rFonts w:ascii="Calibri" w:hAnsi="Calibri" w:hint="default"/>
      </w:rPr>
    </w:lvl>
    <w:lvl w:ilvl="7" w:tplc="6CEAD696" w:tentative="1">
      <w:start w:val="1"/>
      <w:numFmt w:val="bullet"/>
      <w:lvlText w:val="•"/>
      <w:lvlJc w:val="left"/>
      <w:pPr>
        <w:tabs>
          <w:tab w:val="num" w:pos="5760"/>
        </w:tabs>
        <w:ind w:left="5760" w:hanging="360"/>
      </w:pPr>
      <w:rPr>
        <w:rFonts w:ascii="Calibri" w:hAnsi="Calibri" w:hint="default"/>
      </w:rPr>
    </w:lvl>
    <w:lvl w:ilvl="8" w:tplc="EFAAF20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5F5D3160"/>
    <w:multiLevelType w:val="hybridMultilevel"/>
    <w:tmpl w:val="CD26AEA6"/>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5" w15:restartNumberingAfterBreak="0">
    <w:nsid w:val="6A1A444C"/>
    <w:multiLevelType w:val="hybridMultilevel"/>
    <w:tmpl w:val="CDD2908E"/>
    <w:lvl w:ilvl="0" w:tplc="3D985DBE">
      <w:start w:val="1"/>
      <w:numFmt w:val="bullet"/>
      <w:lvlText w:val="•"/>
      <w:lvlJc w:val="left"/>
      <w:pPr>
        <w:tabs>
          <w:tab w:val="num" w:pos="720"/>
        </w:tabs>
        <w:ind w:left="720" w:hanging="360"/>
      </w:pPr>
      <w:rPr>
        <w:rFonts w:ascii="Calibri" w:hAnsi="Calibri" w:hint="default"/>
      </w:rPr>
    </w:lvl>
    <w:lvl w:ilvl="1" w:tplc="CB4A8172">
      <w:start w:val="131"/>
      <w:numFmt w:val="bullet"/>
      <w:lvlText w:val="-"/>
      <w:lvlJc w:val="left"/>
      <w:pPr>
        <w:tabs>
          <w:tab w:val="num" w:pos="1440"/>
        </w:tabs>
        <w:ind w:left="1440" w:hanging="360"/>
      </w:pPr>
      <w:rPr>
        <w:rFonts w:ascii="Arial" w:hAnsi="Arial" w:hint="default"/>
      </w:rPr>
    </w:lvl>
    <w:lvl w:ilvl="2" w:tplc="92065820" w:tentative="1">
      <w:start w:val="1"/>
      <w:numFmt w:val="bullet"/>
      <w:lvlText w:val="•"/>
      <w:lvlJc w:val="left"/>
      <w:pPr>
        <w:tabs>
          <w:tab w:val="num" w:pos="2160"/>
        </w:tabs>
        <w:ind w:left="2160" w:hanging="360"/>
      </w:pPr>
      <w:rPr>
        <w:rFonts w:ascii="Calibri" w:hAnsi="Calibri" w:hint="default"/>
      </w:rPr>
    </w:lvl>
    <w:lvl w:ilvl="3" w:tplc="5D701604" w:tentative="1">
      <w:start w:val="1"/>
      <w:numFmt w:val="bullet"/>
      <w:lvlText w:val="•"/>
      <w:lvlJc w:val="left"/>
      <w:pPr>
        <w:tabs>
          <w:tab w:val="num" w:pos="2880"/>
        </w:tabs>
        <w:ind w:left="2880" w:hanging="360"/>
      </w:pPr>
      <w:rPr>
        <w:rFonts w:ascii="Calibri" w:hAnsi="Calibri" w:hint="default"/>
      </w:rPr>
    </w:lvl>
    <w:lvl w:ilvl="4" w:tplc="D5361268" w:tentative="1">
      <w:start w:val="1"/>
      <w:numFmt w:val="bullet"/>
      <w:lvlText w:val="•"/>
      <w:lvlJc w:val="left"/>
      <w:pPr>
        <w:tabs>
          <w:tab w:val="num" w:pos="3600"/>
        </w:tabs>
        <w:ind w:left="3600" w:hanging="360"/>
      </w:pPr>
      <w:rPr>
        <w:rFonts w:ascii="Calibri" w:hAnsi="Calibri" w:hint="default"/>
      </w:rPr>
    </w:lvl>
    <w:lvl w:ilvl="5" w:tplc="90F2F6CE" w:tentative="1">
      <w:start w:val="1"/>
      <w:numFmt w:val="bullet"/>
      <w:lvlText w:val="•"/>
      <w:lvlJc w:val="left"/>
      <w:pPr>
        <w:tabs>
          <w:tab w:val="num" w:pos="4320"/>
        </w:tabs>
        <w:ind w:left="4320" w:hanging="360"/>
      </w:pPr>
      <w:rPr>
        <w:rFonts w:ascii="Calibri" w:hAnsi="Calibri" w:hint="default"/>
      </w:rPr>
    </w:lvl>
    <w:lvl w:ilvl="6" w:tplc="F5C89296" w:tentative="1">
      <w:start w:val="1"/>
      <w:numFmt w:val="bullet"/>
      <w:lvlText w:val="•"/>
      <w:lvlJc w:val="left"/>
      <w:pPr>
        <w:tabs>
          <w:tab w:val="num" w:pos="5040"/>
        </w:tabs>
        <w:ind w:left="5040" w:hanging="360"/>
      </w:pPr>
      <w:rPr>
        <w:rFonts w:ascii="Calibri" w:hAnsi="Calibri" w:hint="default"/>
      </w:rPr>
    </w:lvl>
    <w:lvl w:ilvl="7" w:tplc="F794B0A8" w:tentative="1">
      <w:start w:val="1"/>
      <w:numFmt w:val="bullet"/>
      <w:lvlText w:val="•"/>
      <w:lvlJc w:val="left"/>
      <w:pPr>
        <w:tabs>
          <w:tab w:val="num" w:pos="5760"/>
        </w:tabs>
        <w:ind w:left="5760" w:hanging="360"/>
      </w:pPr>
      <w:rPr>
        <w:rFonts w:ascii="Calibri" w:hAnsi="Calibri" w:hint="default"/>
      </w:rPr>
    </w:lvl>
    <w:lvl w:ilvl="8" w:tplc="B03ED7D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6AFF0BFD"/>
    <w:multiLevelType w:val="hybridMultilevel"/>
    <w:tmpl w:val="B2B0BEB4"/>
    <w:lvl w:ilvl="0" w:tplc="410831AE">
      <w:start w:val="1"/>
      <w:numFmt w:val="bullet"/>
      <w:lvlText w:val="•"/>
      <w:lvlJc w:val="left"/>
      <w:pPr>
        <w:tabs>
          <w:tab w:val="num" w:pos="720"/>
        </w:tabs>
        <w:ind w:left="720" w:hanging="360"/>
      </w:pPr>
      <w:rPr>
        <w:rFonts w:ascii="Calibri" w:hAnsi="Calibri" w:hint="default"/>
      </w:rPr>
    </w:lvl>
    <w:lvl w:ilvl="1" w:tplc="43709B82" w:tentative="1">
      <w:start w:val="1"/>
      <w:numFmt w:val="bullet"/>
      <w:lvlText w:val="•"/>
      <w:lvlJc w:val="left"/>
      <w:pPr>
        <w:tabs>
          <w:tab w:val="num" w:pos="1440"/>
        </w:tabs>
        <w:ind w:left="1440" w:hanging="360"/>
      </w:pPr>
      <w:rPr>
        <w:rFonts w:ascii="Calibri" w:hAnsi="Calibri" w:hint="default"/>
      </w:rPr>
    </w:lvl>
    <w:lvl w:ilvl="2" w:tplc="6F3823FE" w:tentative="1">
      <w:start w:val="1"/>
      <w:numFmt w:val="bullet"/>
      <w:lvlText w:val="•"/>
      <w:lvlJc w:val="left"/>
      <w:pPr>
        <w:tabs>
          <w:tab w:val="num" w:pos="2160"/>
        </w:tabs>
        <w:ind w:left="2160" w:hanging="360"/>
      </w:pPr>
      <w:rPr>
        <w:rFonts w:ascii="Calibri" w:hAnsi="Calibri" w:hint="default"/>
      </w:rPr>
    </w:lvl>
    <w:lvl w:ilvl="3" w:tplc="52644378" w:tentative="1">
      <w:start w:val="1"/>
      <w:numFmt w:val="bullet"/>
      <w:lvlText w:val="•"/>
      <w:lvlJc w:val="left"/>
      <w:pPr>
        <w:tabs>
          <w:tab w:val="num" w:pos="2880"/>
        </w:tabs>
        <w:ind w:left="2880" w:hanging="360"/>
      </w:pPr>
      <w:rPr>
        <w:rFonts w:ascii="Calibri" w:hAnsi="Calibri" w:hint="default"/>
      </w:rPr>
    </w:lvl>
    <w:lvl w:ilvl="4" w:tplc="D4289D80" w:tentative="1">
      <w:start w:val="1"/>
      <w:numFmt w:val="bullet"/>
      <w:lvlText w:val="•"/>
      <w:lvlJc w:val="left"/>
      <w:pPr>
        <w:tabs>
          <w:tab w:val="num" w:pos="3600"/>
        </w:tabs>
        <w:ind w:left="3600" w:hanging="360"/>
      </w:pPr>
      <w:rPr>
        <w:rFonts w:ascii="Calibri" w:hAnsi="Calibri" w:hint="default"/>
      </w:rPr>
    </w:lvl>
    <w:lvl w:ilvl="5" w:tplc="B6DCAD02" w:tentative="1">
      <w:start w:val="1"/>
      <w:numFmt w:val="bullet"/>
      <w:lvlText w:val="•"/>
      <w:lvlJc w:val="left"/>
      <w:pPr>
        <w:tabs>
          <w:tab w:val="num" w:pos="4320"/>
        </w:tabs>
        <w:ind w:left="4320" w:hanging="360"/>
      </w:pPr>
      <w:rPr>
        <w:rFonts w:ascii="Calibri" w:hAnsi="Calibri" w:hint="default"/>
      </w:rPr>
    </w:lvl>
    <w:lvl w:ilvl="6" w:tplc="D0AA8158" w:tentative="1">
      <w:start w:val="1"/>
      <w:numFmt w:val="bullet"/>
      <w:lvlText w:val="•"/>
      <w:lvlJc w:val="left"/>
      <w:pPr>
        <w:tabs>
          <w:tab w:val="num" w:pos="5040"/>
        </w:tabs>
        <w:ind w:left="5040" w:hanging="360"/>
      </w:pPr>
      <w:rPr>
        <w:rFonts w:ascii="Calibri" w:hAnsi="Calibri" w:hint="default"/>
      </w:rPr>
    </w:lvl>
    <w:lvl w:ilvl="7" w:tplc="ACEA14BE" w:tentative="1">
      <w:start w:val="1"/>
      <w:numFmt w:val="bullet"/>
      <w:lvlText w:val="•"/>
      <w:lvlJc w:val="left"/>
      <w:pPr>
        <w:tabs>
          <w:tab w:val="num" w:pos="5760"/>
        </w:tabs>
        <w:ind w:left="5760" w:hanging="360"/>
      </w:pPr>
      <w:rPr>
        <w:rFonts w:ascii="Calibri" w:hAnsi="Calibri" w:hint="default"/>
      </w:rPr>
    </w:lvl>
    <w:lvl w:ilvl="8" w:tplc="05B072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74A5404C"/>
    <w:multiLevelType w:val="hybridMultilevel"/>
    <w:tmpl w:val="35E4B8D4"/>
    <w:lvl w:ilvl="0" w:tplc="89FC0BE2">
      <w:start w:val="1"/>
      <w:numFmt w:val="bullet"/>
      <w:lvlText w:val="•"/>
      <w:lvlJc w:val="left"/>
      <w:pPr>
        <w:tabs>
          <w:tab w:val="num" w:pos="720"/>
        </w:tabs>
        <w:ind w:left="720" w:hanging="360"/>
      </w:pPr>
      <w:rPr>
        <w:rFonts w:ascii="Calibri" w:hAnsi="Calibri" w:hint="default"/>
      </w:rPr>
    </w:lvl>
    <w:lvl w:ilvl="1" w:tplc="04090001">
      <w:start w:val="1"/>
      <w:numFmt w:val="bullet"/>
      <w:lvlText w:val=""/>
      <w:lvlJc w:val="left"/>
      <w:pPr>
        <w:tabs>
          <w:tab w:val="num" w:pos="1440"/>
        </w:tabs>
        <w:ind w:left="1440" w:hanging="360"/>
      </w:pPr>
      <w:rPr>
        <w:rFonts w:ascii="Symbol" w:hAnsi="Symbol" w:hint="default"/>
      </w:rPr>
    </w:lvl>
    <w:lvl w:ilvl="2" w:tplc="C5363938" w:tentative="1">
      <w:start w:val="1"/>
      <w:numFmt w:val="bullet"/>
      <w:lvlText w:val="•"/>
      <w:lvlJc w:val="left"/>
      <w:pPr>
        <w:tabs>
          <w:tab w:val="num" w:pos="2160"/>
        </w:tabs>
        <w:ind w:left="2160" w:hanging="360"/>
      </w:pPr>
      <w:rPr>
        <w:rFonts w:ascii="Calibri" w:hAnsi="Calibri" w:hint="default"/>
      </w:rPr>
    </w:lvl>
    <w:lvl w:ilvl="3" w:tplc="6A64070C" w:tentative="1">
      <w:start w:val="1"/>
      <w:numFmt w:val="bullet"/>
      <w:lvlText w:val="•"/>
      <w:lvlJc w:val="left"/>
      <w:pPr>
        <w:tabs>
          <w:tab w:val="num" w:pos="2880"/>
        </w:tabs>
        <w:ind w:left="2880" w:hanging="360"/>
      </w:pPr>
      <w:rPr>
        <w:rFonts w:ascii="Calibri" w:hAnsi="Calibri" w:hint="default"/>
      </w:rPr>
    </w:lvl>
    <w:lvl w:ilvl="4" w:tplc="ADCAB33A" w:tentative="1">
      <w:start w:val="1"/>
      <w:numFmt w:val="bullet"/>
      <w:lvlText w:val="•"/>
      <w:lvlJc w:val="left"/>
      <w:pPr>
        <w:tabs>
          <w:tab w:val="num" w:pos="3600"/>
        </w:tabs>
        <w:ind w:left="3600" w:hanging="360"/>
      </w:pPr>
      <w:rPr>
        <w:rFonts w:ascii="Calibri" w:hAnsi="Calibri" w:hint="default"/>
      </w:rPr>
    </w:lvl>
    <w:lvl w:ilvl="5" w:tplc="6FA8070E" w:tentative="1">
      <w:start w:val="1"/>
      <w:numFmt w:val="bullet"/>
      <w:lvlText w:val="•"/>
      <w:lvlJc w:val="left"/>
      <w:pPr>
        <w:tabs>
          <w:tab w:val="num" w:pos="4320"/>
        </w:tabs>
        <w:ind w:left="4320" w:hanging="360"/>
      </w:pPr>
      <w:rPr>
        <w:rFonts w:ascii="Calibri" w:hAnsi="Calibri" w:hint="default"/>
      </w:rPr>
    </w:lvl>
    <w:lvl w:ilvl="6" w:tplc="EEFA98BA" w:tentative="1">
      <w:start w:val="1"/>
      <w:numFmt w:val="bullet"/>
      <w:lvlText w:val="•"/>
      <w:lvlJc w:val="left"/>
      <w:pPr>
        <w:tabs>
          <w:tab w:val="num" w:pos="5040"/>
        </w:tabs>
        <w:ind w:left="5040" w:hanging="360"/>
      </w:pPr>
      <w:rPr>
        <w:rFonts w:ascii="Calibri" w:hAnsi="Calibri" w:hint="default"/>
      </w:rPr>
    </w:lvl>
    <w:lvl w:ilvl="7" w:tplc="97A4D7C0" w:tentative="1">
      <w:start w:val="1"/>
      <w:numFmt w:val="bullet"/>
      <w:lvlText w:val="•"/>
      <w:lvlJc w:val="left"/>
      <w:pPr>
        <w:tabs>
          <w:tab w:val="num" w:pos="5760"/>
        </w:tabs>
        <w:ind w:left="5760" w:hanging="360"/>
      </w:pPr>
      <w:rPr>
        <w:rFonts w:ascii="Calibri" w:hAnsi="Calibri" w:hint="default"/>
      </w:rPr>
    </w:lvl>
    <w:lvl w:ilvl="8" w:tplc="76004ED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7A794B78"/>
    <w:multiLevelType w:val="hybridMultilevel"/>
    <w:tmpl w:val="058C4ED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MDU0sDQ3NjYD0ko6SsGpxcWZ+XkgBUa1AEDd660sAAAA"/>
  </w:docVars>
  <w:rsids>
    <w:rsidRoot w:val="00A4080A"/>
    <w:rsid w:val="0006502F"/>
    <w:rsid w:val="000D564E"/>
    <w:rsid w:val="0015522B"/>
    <w:rsid w:val="001F0800"/>
    <w:rsid w:val="002630FF"/>
    <w:rsid w:val="00267160"/>
    <w:rsid w:val="00275A76"/>
    <w:rsid w:val="002B333B"/>
    <w:rsid w:val="00405D3C"/>
    <w:rsid w:val="00482AF0"/>
    <w:rsid w:val="004C6728"/>
    <w:rsid w:val="004C6E4C"/>
    <w:rsid w:val="004F16A5"/>
    <w:rsid w:val="0057211F"/>
    <w:rsid w:val="00576048"/>
    <w:rsid w:val="00581540"/>
    <w:rsid w:val="006451DE"/>
    <w:rsid w:val="006B55E1"/>
    <w:rsid w:val="007B4357"/>
    <w:rsid w:val="00935A17"/>
    <w:rsid w:val="009649BD"/>
    <w:rsid w:val="00A4080A"/>
    <w:rsid w:val="00A54670"/>
    <w:rsid w:val="00A72E71"/>
    <w:rsid w:val="00B5747A"/>
    <w:rsid w:val="00BB6D29"/>
    <w:rsid w:val="00D206CD"/>
    <w:rsid w:val="00D20D41"/>
    <w:rsid w:val="00D41440"/>
    <w:rsid w:val="00E74043"/>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09E6"/>
  <w15:docId w15:val="{4F8050EC-FB3E-4088-A564-1630F472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heme="minorHAnsi" w:hAnsi="Lucida Sans"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CD"/>
    <w:pPr>
      <w:widowControl w:val="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440"/>
    <w:rPr>
      <w:rFonts w:ascii="Tahoma" w:hAnsi="Tahoma" w:cs="Tahoma"/>
      <w:sz w:val="16"/>
      <w:szCs w:val="16"/>
    </w:rPr>
  </w:style>
  <w:style w:type="character" w:customStyle="1" w:styleId="BalloonTextChar">
    <w:name w:val="Balloon Text Char"/>
    <w:basedOn w:val="DefaultParagraphFont"/>
    <w:link w:val="BalloonText"/>
    <w:uiPriority w:val="99"/>
    <w:semiHidden/>
    <w:rsid w:val="00D41440"/>
    <w:rPr>
      <w:rFonts w:ascii="Tahoma" w:hAnsi="Tahoma" w:cs="Tahoma"/>
      <w:sz w:val="16"/>
      <w:szCs w:val="16"/>
    </w:rPr>
  </w:style>
  <w:style w:type="paragraph" w:styleId="ListParagraph">
    <w:name w:val="List Paragraph"/>
    <w:basedOn w:val="Normal"/>
    <w:uiPriority w:val="34"/>
    <w:qFormat/>
    <w:rsid w:val="002630FF"/>
    <w:pPr>
      <w:widowControl w:val="0"/>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Longbottom</dc:creator>
  <cp:lastModifiedBy>Guzman, Kassondra B.</cp:lastModifiedBy>
  <cp:revision>3</cp:revision>
  <cp:lastPrinted>2016-03-04T15:40:00Z</cp:lastPrinted>
  <dcterms:created xsi:type="dcterms:W3CDTF">2021-05-18T18:21:00Z</dcterms:created>
  <dcterms:modified xsi:type="dcterms:W3CDTF">2021-05-18T18:22:00Z</dcterms:modified>
</cp:coreProperties>
</file>